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70E76" w14:textId="77777777" w:rsidR="00FA270F" w:rsidRPr="00FA270F" w:rsidRDefault="00FA270F" w:rsidP="00FA270F">
      <w:pPr>
        <w:spacing w:after="0" w:line="240" w:lineRule="auto"/>
        <w:jc w:val="both"/>
        <w:rPr>
          <w:rFonts w:eastAsia="Calibri" w:cs="Times New Roman"/>
          <w:b/>
          <w:color w:val="000000"/>
          <w:sz w:val="26"/>
        </w:rPr>
      </w:pPr>
      <w:bookmarkStart w:id="0" w:name="_Hlk83302044"/>
      <w:r w:rsidRPr="00FA270F">
        <w:rPr>
          <w:rFonts w:eastAsia="Calibri" w:cs="Times New Roman"/>
          <w:color w:val="000000"/>
          <w:sz w:val="26"/>
        </w:rPr>
        <w:t>UBND TỈNH TÂY NINH</w:t>
      </w:r>
      <w:r w:rsidRPr="00FA270F">
        <w:rPr>
          <w:rFonts w:eastAsia="Calibri" w:cs="Times New Roman"/>
          <w:color w:val="000000"/>
        </w:rPr>
        <w:tab/>
      </w:r>
      <w:r w:rsidRPr="00FA270F">
        <w:rPr>
          <w:rFonts w:eastAsia="Calibri" w:cs="Times New Roman"/>
          <w:b/>
          <w:color w:val="000000"/>
        </w:rPr>
        <w:tab/>
      </w:r>
      <w:r w:rsidRPr="00FA270F">
        <w:rPr>
          <w:rFonts w:eastAsia="Calibri" w:cs="Times New Roman"/>
          <w:b/>
          <w:color w:val="000000"/>
          <w:sz w:val="26"/>
        </w:rPr>
        <w:t>CỘNG HÒA XÃ HỘI CHỦ NGHĨA VIỆT NAM</w:t>
      </w:r>
    </w:p>
    <w:p w14:paraId="7282A765" w14:textId="77777777" w:rsidR="00FA270F" w:rsidRPr="00FA270F" w:rsidRDefault="00FA270F" w:rsidP="00FA270F">
      <w:pPr>
        <w:spacing w:after="0" w:line="240" w:lineRule="auto"/>
        <w:jc w:val="both"/>
        <w:rPr>
          <w:rFonts w:eastAsia="Calibri" w:cs="Times New Roman"/>
          <w:b/>
          <w:color w:val="000000"/>
          <w:sz w:val="26"/>
        </w:rPr>
      </w:pPr>
      <w:r w:rsidRPr="00FA270F">
        <w:rPr>
          <w:rFonts w:eastAsia="Calibri" w:cs="Times New Roman"/>
          <w:b/>
          <w:color w:val="000000"/>
          <w:sz w:val="26"/>
        </w:rPr>
        <w:t xml:space="preserve">        SỞ TƯ PHÁP</w:t>
      </w:r>
      <w:r w:rsidRPr="00FA270F">
        <w:rPr>
          <w:rFonts w:eastAsia="Calibri" w:cs="Times New Roman"/>
          <w:b/>
          <w:color w:val="000000"/>
          <w:sz w:val="26"/>
        </w:rPr>
        <w:tab/>
      </w:r>
      <w:r w:rsidRPr="00FA270F">
        <w:rPr>
          <w:rFonts w:eastAsia="Calibri" w:cs="Times New Roman"/>
          <w:b/>
          <w:color w:val="000000"/>
          <w:sz w:val="26"/>
        </w:rPr>
        <w:tab/>
      </w:r>
      <w:r w:rsidRPr="00FA270F">
        <w:rPr>
          <w:rFonts w:eastAsia="Calibri" w:cs="Times New Roman"/>
          <w:b/>
          <w:color w:val="000000"/>
          <w:sz w:val="26"/>
        </w:rPr>
        <w:tab/>
        <w:t xml:space="preserve">                Độc lập – Tự do – Hạnh phúc</w:t>
      </w:r>
    </w:p>
    <w:p w14:paraId="195CC86D" w14:textId="4D13F0C7" w:rsidR="00FA270F" w:rsidRPr="00FA270F" w:rsidRDefault="00FA270F" w:rsidP="00FA270F">
      <w:pPr>
        <w:spacing w:after="0" w:line="240" w:lineRule="auto"/>
        <w:jc w:val="both"/>
        <w:rPr>
          <w:rFonts w:eastAsia="Calibri" w:cs="Times New Roman"/>
          <w:b/>
          <w:color w:val="000000"/>
          <w:sz w:val="26"/>
        </w:rPr>
      </w:pPr>
      <w:r w:rsidRPr="00FA270F">
        <w:rPr>
          <w:rFonts w:eastAsia="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26ED2D24" wp14:editId="6062E5BA">
                <wp:simplePos x="0" y="0"/>
                <wp:positionH relativeFrom="margin">
                  <wp:posOffset>466725</wp:posOffset>
                </wp:positionH>
                <wp:positionV relativeFrom="paragraph">
                  <wp:posOffset>46989</wp:posOffset>
                </wp:positionV>
                <wp:extent cx="6629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F33FEA"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6.75pt,3.7pt" to="88.9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" strokecolor="windowText" strokeweight=".5pt">
                <v:stroke joinstyle="miter"/>
                <o:lock v:ext="edit" shapetype="f"/>
                <w10:wrap anchorx="margin"/>
              </v:line>
            </w:pict>
          </mc:Fallback>
        </mc:AlternateContent>
      </w:r>
      <w:r w:rsidRPr="00FA270F">
        <w:rPr>
          <w:rFonts w:eastAsia="Times New Roman" w:cs="Times New Roman"/>
          <w:noProof/>
          <w:sz w:val="24"/>
          <w:szCs w:val="24"/>
        </w:rPr>
        <mc:AlternateContent>
          <mc:Choice Requires="wps">
            <w:drawing>
              <wp:anchor distT="4294967295" distB="4294967295" distL="114300" distR="114300" simplePos="0" relativeHeight="251661312" behindDoc="0" locked="0" layoutInCell="1" allowOverlap="1" wp14:anchorId="73E97F56" wp14:editId="7E395893">
                <wp:simplePos x="0" y="0"/>
                <wp:positionH relativeFrom="margin">
                  <wp:posOffset>2934970</wp:posOffset>
                </wp:positionH>
                <wp:positionV relativeFrom="paragraph">
                  <wp:posOffset>23494</wp:posOffset>
                </wp:positionV>
                <wp:extent cx="210947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94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CC104C"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31.1pt,1.85pt" to="397.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" strokecolor="windowText" strokeweight=".5pt">
                <v:stroke joinstyle="miter"/>
                <o:lock v:ext="edit" shapetype="f"/>
                <w10:wrap anchorx="margin"/>
              </v:line>
            </w:pict>
          </mc:Fallback>
        </mc:AlternateContent>
      </w:r>
    </w:p>
    <w:p w14:paraId="1781C575" w14:textId="1D3F4706" w:rsidR="00FA270F" w:rsidRPr="00FA270F" w:rsidRDefault="00FA270F" w:rsidP="00FA270F">
      <w:pPr>
        <w:spacing w:after="0" w:line="240" w:lineRule="auto"/>
        <w:jc w:val="both"/>
        <w:rPr>
          <w:rFonts w:eastAsia="Calibri" w:cs="Times New Roman"/>
          <w:color w:val="000000"/>
          <w:sz w:val="26"/>
        </w:rPr>
      </w:pPr>
      <w:r w:rsidRPr="00FA270F">
        <w:rPr>
          <w:rFonts w:eastAsia="Calibri" w:cs="Times New Roman"/>
          <w:color w:val="000000"/>
          <w:sz w:val="26"/>
        </w:rPr>
        <w:t xml:space="preserve">   </w:t>
      </w:r>
    </w:p>
    <w:p w14:paraId="1084BE4D" w14:textId="187CD613" w:rsidR="00D46872" w:rsidRDefault="00D46872" w:rsidP="00B23EBD">
      <w:pPr>
        <w:spacing w:after="0"/>
        <w:jc w:val="center"/>
        <w:rPr>
          <w:b/>
          <w:sz w:val="32"/>
          <w:szCs w:val="32"/>
        </w:rPr>
      </w:pPr>
    </w:p>
    <w:p w14:paraId="67437432" w14:textId="77777777" w:rsidR="00F329AB" w:rsidRDefault="005F374C" w:rsidP="00FA270F">
      <w:pPr>
        <w:spacing w:after="0" w:line="240" w:lineRule="auto"/>
        <w:jc w:val="center"/>
        <w:rPr>
          <w:b/>
        </w:rPr>
      </w:pPr>
      <w:r w:rsidRPr="003C5833">
        <w:rPr>
          <w:b/>
          <w:sz w:val="32"/>
          <w:szCs w:val="32"/>
        </w:rPr>
        <w:t xml:space="preserve">DANH MỤC </w:t>
      </w:r>
      <w:r w:rsidRPr="003C5833">
        <w:rPr>
          <w:b/>
        </w:rPr>
        <w:t xml:space="preserve">VĂN BẢN QUY </w:t>
      </w:r>
      <w:r w:rsidR="00D46872">
        <w:rPr>
          <w:b/>
        </w:rPr>
        <w:t>ĐỊNH CHI TIẾT</w:t>
      </w:r>
      <w:r w:rsidRPr="003C5833">
        <w:rPr>
          <w:b/>
        </w:rPr>
        <w:t xml:space="preserve"> CÓ NỘI DUNG </w:t>
      </w:r>
    </w:p>
    <w:p w14:paraId="4C6C4701" w14:textId="668732DE" w:rsidR="005F374C" w:rsidRPr="003C5833" w:rsidRDefault="005F374C" w:rsidP="00FA270F">
      <w:pPr>
        <w:spacing w:after="0" w:line="240" w:lineRule="auto"/>
        <w:jc w:val="center"/>
        <w:rPr>
          <w:b/>
        </w:rPr>
      </w:pPr>
      <w:r w:rsidRPr="003C5833">
        <w:rPr>
          <w:b/>
        </w:rPr>
        <w:t xml:space="preserve">LIÊN QUAN ĐẾN LĨNH VỰC </w:t>
      </w:r>
      <w:r w:rsidR="007152C1">
        <w:rPr>
          <w:b/>
        </w:rPr>
        <w:t xml:space="preserve">TRỌNG TÂM CỦA TỈNH </w:t>
      </w:r>
      <w:r w:rsidR="00F329AB">
        <w:rPr>
          <w:b/>
        </w:rPr>
        <w:t>NĂM 2022</w:t>
      </w:r>
    </w:p>
    <w:p w14:paraId="7A0D7115" w14:textId="77777777" w:rsidR="00FA270F" w:rsidRDefault="005F374C" w:rsidP="00FA270F">
      <w:pPr>
        <w:spacing w:before="120" w:after="0" w:line="240" w:lineRule="auto"/>
        <w:jc w:val="center"/>
        <w:rPr>
          <w:i/>
        </w:rPr>
      </w:pPr>
      <w:r w:rsidRPr="003C5833">
        <w:rPr>
          <w:i/>
        </w:rPr>
        <w:t>(</w:t>
      </w:r>
      <w:r w:rsidR="00D46872">
        <w:rPr>
          <w:i/>
        </w:rPr>
        <w:t>K</w:t>
      </w:r>
      <w:r w:rsidRPr="003C5833">
        <w:rPr>
          <w:i/>
        </w:rPr>
        <w:t xml:space="preserve">èm theo </w:t>
      </w:r>
      <w:r w:rsidR="00FA270F">
        <w:rPr>
          <w:i/>
        </w:rPr>
        <w:t xml:space="preserve">Công văn </w:t>
      </w:r>
      <w:r w:rsidRPr="003C5833">
        <w:rPr>
          <w:i/>
        </w:rPr>
        <w:t xml:space="preserve">số </w:t>
      </w:r>
      <w:r w:rsidR="00677FCF">
        <w:rPr>
          <w:i/>
        </w:rPr>
        <w:t>………</w:t>
      </w:r>
      <w:r w:rsidR="00FA270F">
        <w:rPr>
          <w:i/>
        </w:rPr>
        <w:t>/STP-XDPBPL</w:t>
      </w:r>
      <w:r w:rsidRPr="003C5833">
        <w:rPr>
          <w:i/>
        </w:rPr>
        <w:t xml:space="preserve"> ngày </w:t>
      </w:r>
      <w:r w:rsidR="00D46872">
        <w:rPr>
          <w:i/>
        </w:rPr>
        <w:t>…/…/</w:t>
      </w:r>
      <w:r w:rsidR="00F329AB">
        <w:rPr>
          <w:i/>
        </w:rPr>
        <w:t>2022</w:t>
      </w:r>
    </w:p>
    <w:p w14:paraId="70ECC462" w14:textId="31EB069D" w:rsidR="005F374C" w:rsidRDefault="00FA270F" w:rsidP="00B23EBD">
      <w:pPr>
        <w:spacing w:after="0"/>
        <w:jc w:val="center"/>
        <w:rPr>
          <w:i/>
        </w:rPr>
      </w:pPr>
      <w:r>
        <w:rPr>
          <w:b/>
          <w:noProof/>
          <w:sz w:val="24"/>
          <w:szCs w:val="24"/>
        </w:rPr>
        <mc:AlternateContent>
          <mc:Choice Requires="wps">
            <w:drawing>
              <wp:anchor distT="0" distB="0" distL="114300" distR="114300" simplePos="0" relativeHeight="251659264" behindDoc="0" locked="0" layoutInCell="1" allowOverlap="1" wp14:anchorId="53DFE6F4" wp14:editId="1A4DB3DF">
                <wp:simplePos x="0" y="0"/>
                <wp:positionH relativeFrom="page">
                  <wp:posOffset>2847340</wp:posOffset>
                </wp:positionH>
                <wp:positionV relativeFrom="paragraph">
                  <wp:posOffset>208915</wp:posOffset>
                </wp:positionV>
                <wp:extent cx="2306955" cy="0"/>
                <wp:effectExtent l="0" t="0" r="36195" b="19050"/>
                <wp:wrapNone/>
                <wp:docPr id="1" name="Straight Connector 1"/>
                <wp:cNvGraphicFramePr/>
                <a:graphic xmlns:a="http://schemas.openxmlformats.org/drawingml/2006/main">
                  <a:graphicData uri="http://schemas.microsoft.com/office/word/2010/wordprocessingShape">
                    <wps:wsp>
                      <wps:cNvCnPr/>
                      <wps:spPr>
                        <a:xfrm>
                          <a:off x="0" y="0"/>
                          <a:ext cx="2306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826D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4.2pt,16.45pt" to="405.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" strokecolor="black [3040]">
                <w10:wrap anchorx="page"/>
              </v:line>
            </w:pict>
          </mc:Fallback>
        </mc:AlternateContent>
      </w:r>
      <w:r w:rsidR="00D46872">
        <w:rPr>
          <w:i/>
        </w:rPr>
        <w:t xml:space="preserve"> của </w:t>
      </w:r>
      <w:r w:rsidR="00504686">
        <w:rPr>
          <w:i/>
        </w:rPr>
        <w:t>Sở Tư pháp</w:t>
      </w:r>
      <w:r w:rsidR="00D46872">
        <w:rPr>
          <w:i/>
        </w:rPr>
        <w:t xml:space="preserve"> tỉnh</w:t>
      </w:r>
      <w:r w:rsidR="00146BC8">
        <w:rPr>
          <w:i/>
        </w:rPr>
        <w:t xml:space="preserve"> Tây Ninh</w:t>
      </w:r>
      <w:r w:rsidR="005F374C" w:rsidRPr="003C5833">
        <w:rPr>
          <w:i/>
        </w:rPr>
        <w:t>)</w:t>
      </w:r>
    </w:p>
    <w:p w14:paraId="69A773B8" w14:textId="0E60C826" w:rsidR="00D46872" w:rsidRDefault="00D46872" w:rsidP="00B23EBD">
      <w:pPr>
        <w:spacing w:after="0"/>
        <w:jc w:val="center"/>
        <w:rPr>
          <w:i/>
        </w:rPr>
      </w:pPr>
    </w:p>
    <w:tbl>
      <w:tblPr>
        <w:tblStyle w:val="TableGrid"/>
        <w:tblW w:w="9918" w:type="dxa"/>
        <w:tblLook w:val="04A0" w:firstRow="1" w:lastRow="0" w:firstColumn="1" w:lastColumn="0" w:noHBand="0" w:noVBand="1"/>
      </w:tblPr>
      <w:tblGrid>
        <w:gridCol w:w="746"/>
        <w:gridCol w:w="2651"/>
        <w:gridCol w:w="3544"/>
        <w:gridCol w:w="1492"/>
        <w:gridCol w:w="1485"/>
      </w:tblGrid>
      <w:tr w:rsidR="008A0695" w:rsidRPr="00E06BE8" w14:paraId="1D9054A1" w14:textId="77777777" w:rsidTr="00043146">
        <w:trPr>
          <w:tblHeader/>
        </w:trPr>
        <w:tc>
          <w:tcPr>
            <w:tcW w:w="746" w:type="dxa"/>
            <w:vAlign w:val="center"/>
          </w:tcPr>
          <w:p w14:paraId="21DB0BC5" w14:textId="3C8CFDA5" w:rsidR="00D46872" w:rsidRPr="002A5D66" w:rsidRDefault="00D46872" w:rsidP="00C4589A">
            <w:pPr>
              <w:spacing w:before="60" w:after="60" w:line="360" w:lineRule="exact"/>
              <w:jc w:val="center"/>
              <w:rPr>
                <w:b/>
                <w:sz w:val="26"/>
                <w:szCs w:val="28"/>
              </w:rPr>
            </w:pPr>
            <w:r w:rsidRPr="002A5D66">
              <w:rPr>
                <w:b/>
                <w:sz w:val="26"/>
                <w:szCs w:val="28"/>
              </w:rPr>
              <w:t>STT</w:t>
            </w:r>
          </w:p>
        </w:tc>
        <w:tc>
          <w:tcPr>
            <w:tcW w:w="2651" w:type="dxa"/>
            <w:vAlign w:val="center"/>
          </w:tcPr>
          <w:p w14:paraId="502308D5" w14:textId="635AB709" w:rsidR="00D46872" w:rsidRPr="002A5D66" w:rsidRDefault="00D46872" w:rsidP="00C4589A">
            <w:pPr>
              <w:spacing w:before="60" w:after="60" w:line="360" w:lineRule="exact"/>
              <w:jc w:val="center"/>
              <w:rPr>
                <w:b/>
                <w:sz w:val="26"/>
                <w:szCs w:val="28"/>
              </w:rPr>
            </w:pPr>
            <w:r w:rsidRPr="002A5D66">
              <w:rPr>
                <w:b/>
                <w:sz w:val="26"/>
                <w:szCs w:val="28"/>
              </w:rPr>
              <w:t>Số văn bản, ngày ban hành</w:t>
            </w:r>
          </w:p>
        </w:tc>
        <w:tc>
          <w:tcPr>
            <w:tcW w:w="3544" w:type="dxa"/>
            <w:vAlign w:val="center"/>
          </w:tcPr>
          <w:p w14:paraId="6B5F4142" w14:textId="21BC4EAD" w:rsidR="00D46872" w:rsidRPr="002A5D66" w:rsidRDefault="00D46872" w:rsidP="0044640D">
            <w:pPr>
              <w:spacing w:before="60" w:after="60" w:line="360" w:lineRule="exact"/>
              <w:jc w:val="center"/>
              <w:rPr>
                <w:b/>
                <w:sz w:val="26"/>
                <w:szCs w:val="28"/>
              </w:rPr>
            </w:pPr>
            <w:r w:rsidRPr="002A5D66">
              <w:rPr>
                <w:b/>
                <w:sz w:val="26"/>
                <w:szCs w:val="28"/>
              </w:rPr>
              <w:t>Tên văn bản quy định chi tiết</w:t>
            </w:r>
          </w:p>
        </w:tc>
        <w:tc>
          <w:tcPr>
            <w:tcW w:w="1492" w:type="dxa"/>
            <w:vAlign w:val="center"/>
          </w:tcPr>
          <w:p w14:paraId="40575FC3" w14:textId="4CB94710" w:rsidR="00D46872" w:rsidRPr="002A5D66" w:rsidRDefault="001B0E5D" w:rsidP="00C4589A">
            <w:pPr>
              <w:spacing w:before="60" w:after="60" w:line="360" w:lineRule="exact"/>
              <w:jc w:val="center"/>
              <w:rPr>
                <w:b/>
                <w:sz w:val="26"/>
                <w:szCs w:val="28"/>
              </w:rPr>
            </w:pPr>
            <w:r>
              <w:rPr>
                <w:b/>
                <w:sz w:val="26"/>
                <w:szCs w:val="28"/>
              </w:rPr>
              <w:t>Thời điểm có h</w:t>
            </w:r>
            <w:r w:rsidR="00D46872" w:rsidRPr="002A5D66">
              <w:rPr>
                <w:b/>
                <w:sz w:val="26"/>
                <w:szCs w:val="28"/>
              </w:rPr>
              <w:t>iệu lực</w:t>
            </w:r>
            <w:r>
              <w:rPr>
                <w:b/>
                <w:sz w:val="26"/>
                <w:szCs w:val="28"/>
              </w:rPr>
              <w:t xml:space="preserve"> </w:t>
            </w:r>
          </w:p>
        </w:tc>
        <w:tc>
          <w:tcPr>
            <w:tcW w:w="1485" w:type="dxa"/>
            <w:vAlign w:val="center"/>
          </w:tcPr>
          <w:p w14:paraId="73018D22" w14:textId="1EB126B7" w:rsidR="00D46872" w:rsidRPr="002A5D66" w:rsidRDefault="00D46872" w:rsidP="0044640D">
            <w:pPr>
              <w:spacing w:before="60" w:after="60" w:line="360" w:lineRule="exact"/>
              <w:jc w:val="center"/>
              <w:rPr>
                <w:b/>
                <w:sz w:val="26"/>
                <w:szCs w:val="28"/>
              </w:rPr>
            </w:pPr>
            <w:r w:rsidRPr="002A5D66">
              <w:rPr>
                <w:b/>
                <w:sz w:val="26"/>
                <w:szCs w:val="28"/>
              </w:rPr>
              <w:t>Ghi chú</w:t>
            </w:r>
          </w:p>
        </w:tc>
      </w:tr>
      <w:tr w:rsidR="00D7655B" w:rsidRPr="00E06BE8" w14:paraId="433C8092" w14:textId="77777777" w:rsidTr="00043146">
        <w:tc>
          <w:tcPr>
            <w:tcW w:w="746" w:type="dxa"/>
            <w:vAlign w:val="center"/>
          </w:tcPr>
          <w:p w14:paraId="147E9E6C" w14:textId="714F3963" w:rsidR="00D7655B" w:rsidRPr="007152C1" w:rsidRDefault="009B5296" w:rsidP="00D7655B">
            <w:pPr>
              <w:spacing w:before="60" w:after="60" w:line="360" w:lineRule="exact"/>
              <w:jc w:val="center"/>
              <w:rPr>
                <w:b/>
                <w:sz w:val="28"/>
                <w:szCs w:val="28"/>
              </w:rPr>
            </w:pPr>
            <w:r w:rsidRPr="007152C1">
              <w:rPr>
                <w:b/>
                <w:sz w:val="28"/>
                <w:szCs w:val="28"/>
              </w:rPr>
              <w:t>I</w:t>
            </w:r>
          </w:p>
        </w:tc>
        <w:tc>
          <w:tcPr>
            <w:tcW w:w="9172" w:type="dxa"/>
            <w:gridSpan w:val="4"/>
            <w:vAlign w:val="center"/>
          </w:tcPr>
          <w:p w14:paraId="1F48B460" w14:textId="561653A3" w:rsidR="00D7655B" w:rsidRPr="00E06BE8" w:rsidRDefault="00134446" w:rsidP="00E06BE8">
            <w:pPr>
              <w:spacing w:before="60" w:after="60" w:line="360" w:lineRule="exact"/>
              <w:jc w:val="both"/>
              <w:rPr>
                <w:b/>
                <w:sz w:val="28"/>
                <w:szCs w:val="28"/>
              </w:rPr>
            </w:pPr>
            <w:r>
              <w:rPr>
                <w:b/>
                <w:sz w:val="28"/>
                <w:szCs w:val="28"/>
              </w:rPr>
              <w:t>Nghị quyết của HĐND tỉnh</w:t>
            </w:r>
          </w:p>
        </w:tc>
      </w:tr>
      <w:tr w:rsidR="008A0695" w:rsidRPr="00E06BE8" w14:paraId="3784BBFC" w14:textId="77777777" w:rsidTr="00641E01">
        <w:tc>
          <w:tcPr>
            <w:tcW w:w="746" w:type="dxa"/>
            <w:vAlign w:val="center"/>
          </w:tcPr>
          <w:p w14:paraId="0DCDC742" w14:textId="3AE63814" w:rsidR="009B5296" w:rsidRPr="007152C1" w:rsidRDefault="00B141FF" w:rsidP="009B5296">
            <w:pPr>
              <w:spacing w:before="60" w:after="60" w:line="360" w:lineRule="exact"/>
              <w:jc w:val="center"/>
              <w:rPr>
                <w:b/>
                <w:sz w:val="28"/>
                <w:szCs w:val="28"/>
              </w:rPr>
            </w:pPr>
            <w:r w:rsidRPr="007152C1">
              <w:rPr>
                <w:b/>
                <w:sz w:val="28"/>
                <w:szCs w:val="28"/>
              </w:rPr>
              <w:t>1</w:t>
            </w:r>
          </w:p>
        </w:tc>
        <w:tc>
          <w:tcPr>
            <w:tcW w:w="2651" w:type="dxa"/>
            <w:tcBorders>
              <w:bottom w:val="single" w:sz="4" w:space="0" w:color="auto"/>
            </w:tcBorders>
            <w:vAlign w:val="center"/>
          </w:tcPr>
          <w:p w14:paraId="13C2B047" w14:textId="004AFCC1" w:rsidR="009B5296" w:rsidRPr="00E06BE8" w:rsidRDefault="009B5296" w:rsidP="009B5296">
            <w:pPr>
              <w:spacing w:before="60" w:after="60" w:line="360" w:lineRule="exact"/>
              <w:jc w:val="center"/>
              <w:rPr>
                <w:sz w:val="28"/>
                <w:szCs w:val="28"/>
              </w:rPr>
            </w:pPr>
            <w:r w:rsidRPr="00E06BE8">
              <w:rPr>
                <w:sz w:val="28"/>
                <w:szCs w:val="28"/>
              </w:rPr>
              <w:t xml:space="preserve">16/2017/NQ-HĐND </w:t>
            </w:r>
          </w:p>
          <w:p w14:paraId="2A61F749" w14:textId="3E3CD769" w:rsidR="009B5296" w:rsidRPr="00E06BE8" w:rsidRDefault="00134446" w:rsidP="009B5296">
            <w:pPr>
              <w:spacing w:before="60" w:after="60" w:line="360" w:lineRule="exact"/>
              <w:jc w:val="center"/>
              <w:rPr>
                <w:sz w:val="28"/>
                <w:szCs w:val="28"/>
              </w:rPr>
            </w:pPr>
            <w:r>
              <w:rPr>
                <w:sz w:val="28"/>
                <w:szCs w:val="28"/>
              </w:rPr>
              <w:t>N</w:t>
            </w:r>
            <w:r w:rsidR="009B5296" w:rsidRPr="00E06BE8">
              <w:rPr>
                <w:sz w:val="28"/>
                <w:szCs w:val="28"/>
              </w:rPr>
              <w:t>gày 13/7/2017</w:t>
            </w:r>
          </w:p>
        </w:tc>
        <w:tc>
          <w:tcPr>
            <w:tcW w:w="3544" w:type="dxa"/>
            <w:tcBorders>
              <w:bottom w:val="single" w:sz="4" w:space="0" w:color="auto"/>
            </w:tcBorders>
            <w:vAlign w:val="center"/>
          </w:tcPr>
          <w:p w14:paraId="0B5869DD" w14:textId="796A722F" w:rsidR="009B5296" w:rsidRPr="00E06BE8" w:rsidRDefault="009B5296" w:rsidP="007152C1">
            <w:pPr>
              <w:spacing w:before="60" w:after="60" w:line="360" w:lineRule="exact"/>
              <w:jc w:val="both"/>
              <w:rPr>
                <w:sz w:val="28"/>
                <w:szCs w:val="28"/>
              </w:rPr>
            </w:pPr>
            <w:r w:rsidRPr="00E06BE8">
              <w:rPr>
                <w:sz w:val="28"/>
                <w:szCs w:val="28"/>
              </w:rPr>
              <w:t>Về việc bãi bỏ các nghị quyết quy phạm pháp luật do Hội đồng nhân dân tỉnh Tây Ninh ban hành</w:t>
            </w:r>
          </w:p>
        </w:tc>
        <w:tc>
          <w:tcPr>
            <w:tcW w:w="1492" w:type="dxa"/>
            <w:tcBorders>
              <w:bottom w:val="single" w:sz="4" w:space="0" w:color="auto"/>
            </w:tcBorders>
            <w:vAlign w:val="center"/>
          </w:tcPr>
          <w:p w14:paraId="59E1FB8E" w14:textId="24A6A4B4" w:rsidR="009B5296" w:rsidRPr="00E06BE8" w:rsidRDefault="009B5296" w:rsidP="009B5296">
            <w:pPr>
              <w:spacing w:before="60" w:after="60" w:line="360" w:lineRule="exact"/>
              <w:rPr>
                <w:sz w:val="28"/>
                <w:szCs w:val="28"/>
              </w:rPr>
            </w:pPr>
            <w:r w:rsidRPr="00E06BE8">
              <w:rPr>
                <w:sz w:val="28"/>
                <w:szCs w:val="28"/>
              </w:rPr>
              <w:t>25/07/2017</w:t>
            </w:r>
          </w:p>
        </w:tc>
        <w:tc>
          <w:tcPr>
            <w:tcW w:w="1485" w:type="dxa"/>
            <w:vAlign w:val="center"/>
          </w:tcPr>
          <w:p w14:paraId="4D7C603C" w14:textId="540E8F55" w:rsidR="009B5296" w:rsidRPr="00E06BE8" w:rsidRDefault="00641E01" w:rsidP="00641E01">
            <w:pPr>
              <w:spacing w:before="60" w:after="60" w:line="360" w:lineRule="exact"/>
              <w:jc w:val="center"/>
              <w:rPr>
                <w:sz w:val="28"/>
                <w:szCs w:val="28"/>
              </w:rPr>
            </w:pPr>
            <w:r>
              <w:rPr>
                <w:sz w:val="28"/>
                <w:szCs w:val="28"/>
              </w:rPr>
              <w:t>Còn hiệu lực</w:t>
            </w:r>
          </w:p>
        </w:tc>
      </w:tr>
      <w:tr w:rsidR="008A0695" w:rsidRPr="00E06BE8" w14:paraId="15E7A262" w14:textId="77777777" w:rsidTr="00CE0A37">
        <w:tc>
          <w:tcPr>
            <w:tcW w:w="746" w:type="dxa"/>
            <w:vAlign w:val="center"/>
          </w:tcPr>
          <w:p w14:paraId="1ED1776E" w14:textId="1A58B570" w:rsidR="00B141FF" w:rsidRPr="007152C1" w:rsidRDefault="00B141FF" w:rsidP="00B141FF">
            <w:pPr>
              <w:spacing w:before="60" w:after="60" w:line="360" w:lineRule="exact"/>
              <w:jc w:val="center"/>
              <w:rPr>
                <w:b/>
                <w:sz w:val="28"/>
                <w:szCs w:val="28"/>
              </w:rPr>
            </w:pPr>
            <w:r w:rsidRPr="007152C1">
              <w:rPr>
                <w:b/>
                <w:sz w:val="28"/>
                <w:szCs w:val="28"/>
              </w:rPr>
              <w:t>2</w:t>
            </w:r>
          </w:p>
        </w:tc>
        <w:tc>
          <w:tcPr>
            <w:tcW w:w="2651" w:type="dxa"/>
            <w:vAlign w:val="center"/>
          </w:tcPr>
          <w:p w14:paraId="4EBFC6F9" w14:textId="5132ECF4" w:rsidR="00B141FF" w:rsidRPr="00E06BE8" w:rsidRDefault="00B141FF" w:rsidP="00B141FF">
            <w:pPr>
              <w:spacing w:before="60" w:after="60" w:line="360" w:lineRule="exact"/>
              <w:jc w:val="center"/>
              <w:rPr>
                <w:sz w:val="28"/>
                <w:szCs w:val="28"/>
              </w:rPr>
            </w:pPr>
            <w:r w:rsidRPr="00E06BE8">
              <w:rPr>
                <w:sz w:val="28"/>
                <w:szCs w:val="28"/>
              </w:rPr>
              <w:t xml:space="preserve">49/2017/NQ-HĐND </w:t>
            </w:r>
          </w:p>
          <w:p w14:paraId="64DF723A" w14:textId="615E25CF" w:rsidR="00B141FF" w:rsidRPr="00E06BE8" w:rsidRDefault="00134446" w:rsidP="00B141FF">
            <w:pPr>
              <w:spacing w:before="60" w:after="60" w:line="360" w:lineRule="exact"/>
              <w:jc w:val="center"/>
              <w:rPr>
                <w:sz w:val="28"/>
                <w:szCs w:val="28"/>
              </w:rPr>
            </w:pPr>
            <w:r>
              <w:rPr>
                <w:sz w:val="28"/>
                <w:szCs w:val="28"/>
              </w:rPr>
              <w:t>N</w:t>
            </w:r>
            <w:r w:rsidR="00B141FF" w:rsidRPr="00E06BE8">
              <w:rPr>
                <w:sz w:val="28"/>
                <w:szCs w:val="28"/>
              </w:rPr>
              <w:t>gày 08/12/2017</w:t>
            </w:r>
          </w:p>
        </w:tc>
        <w:tc>
          <w:tcPr>
            <w:tcW w:w="3544" w:type="dxa"/>
            <w:vAlign w:val="center"/>
          </w:tcPr>
          <w:p w14:paraId="6B2E0EE8" w14:textId="155EA9FA" w:rsidR="00B141FF" w:rsidRPr="00E06BE8" w:rsidRDefault="00B141FF" w:rsidP="007152C1">
            <w:pPr>
              <w:spacing w:before="60" w:after="60" w:line="360" w:lineRule="exact"/>
              <w:jc w:val="both"/>
              <w:rPr>
                <w:sz w:val="28"/>
                <w:szCs w:val="28"/>
              </w:rPr>
            </w:pPr>
            <w:r w:rsidRPr="00E06BE8">
              <w:rPr>
                <w:sz w:val="28"/>
                <w:szCs w:val="28"/>
              </w:rPr>
              <w:t>Về việc bãi bỏ Nghị quyết số 05/2012/NQ-HĐND ngày 11 tháng 7 năm 2012 của Hội đồng nhân dân tỉnh về mức thu và tỷ lệ phần trăm (%) được để lại phí đấu giá và phí tham gia đấu giá tài sản</w:t>
            </w:r>
          </w:p>
        </w:tc>
        <w:tc>
          <w:tcPr>
            <w:tcW w:w="1492" w:type="dxa"/>
            <w:vAlign w:val="center"/>
          </w:tcPr>
          <w:p w14:paraId="60FED370" w14:textId="47187DDB" w:rsidR="00B141FF" w:rsidRPr="00E06BE8" w:rsidRDefault="00B141FF" w:rsidP="00B141FF">
            <w:pPr>
              <w:spacing w:before="60" w:after="60" w:line="360" w:lineRule="exact"/>
              <w:rPr>
                <w:sz w:val="28"/>
                <w:szCs w:val="28"/>
              </w:rPr>
            </w:pPr>
            <w:r w:rsidRPr="00E06BE8">
              <w:rPr>
                <w:sz w:val="28"/>
                <w:szCs w:val="28"/>
              </w:rPr>
              <w:t>18/12/2017</w:t>
            </w:r>
          </w:p>
        </w:tc>
        <w:tc>
          <w:tcPr>
            <w:tcW w:w="1485" w:type="dxa"/>
            <w:vAlign w:val="center"/>
          </w:tcPr>
          <w:p w14:paraId="2B0264F4" w14:textId="53ECCFB7" w:rsidR="00B141FF" w:rsidRPr="00E06BE8" w:rsidRDefault="00C349CC" w:rsidP="00CE0A37">
            <w:pPr>
              <w:spacing w:before="60" w:after="60" w:line="360" w:lineRule="exact"/>
              <w:jc w:val="center"/>
              <w:rPr>
                <w:sz w:val="28"/>
                <w:szCs w:val="28"/>
              </w:rPr>
            </w:pPr>
            <w:r w:rsidRPr="00C349CC">
              <w:rPr>
                <w:sz w:val="28"/>
                <w:szCs w:val="28"/>
              </w:rPr>
              <w:t>Còn hiệu lực</w:t>
            </w:r>
          </w:p>
        </w:tc>
      </w:tr>
      <w:tr w:rsidR="00CE0A37" w:rsidRPr="00E06BE8" w14:paraId="5319B45D" w14:textId="77777777" w:rsidTr="00CE0A37">
        <w:tc>
          <w:tcPr>
            <w:tcW w:w="746" w:type="dxa"/>
            <w:vAlign w:val="center"/>
          </w:tcPr>
          <w:p w14:paraId="4890BAA8" w14:textId="4F35FD4E" w:rsidR="00CE0A37" w:rsidRPr="007152C1" w:rsidRDefault="00CE0A37" w:rsidP="00CE0A37">
            <w:pPr>
              <w:spacing w:before="60" w:after="60" w:line="360" w:lineRule="exact"/>
              <w:jc w:val="center"/>
              <w:rPr>
                <w:b/>
                <w:sz w:val="28"/>
                <w:szCs w:val="28"/>
              </w:rPr>
            </w:pPr>
            <w:r w:rsidRPr="007152C1">
              <w:rPr>
                <w:b/>
                <w:sz w:val="28"/>
                <w:szCs w:val="28"/>
              </w:rPr>
              <w:t>3</w:t>
            </w:r>
          </w:p>
        </w:tc>
        <w:tc>
          <w:tcPr>
            <w:tcW w:w="2651" w:type="dxa"/>
            <w:vAlign w:val="center"/>
          </w:tcPr>
          <w:p w14:paraId="735587EF" w14:textId="533701E1" w:rsidR="00CE0A37" w:rsidRPr="00E06BE8" w:rsidRDefault="00CE0A37" w:rsidP="00CE0A37">
            <w:pPr>
              <w:spacing w:before="60" w:after="60" w:line="360" w:lineRule="exact"/>
              <w:jc w:val="center"/>
              <w:rPr>
                <w:sz w:val="28"/>
                <w:szCs w:val="28"/>
              </w:rPr>
            </w:pPr>
            <w:r>
              <w:rPr>
                <w:bCs/>
                <w:sz w:val="28"/>
                <w:szCs w:val="28"/>
              </w:rPr>
              <w:t>15/2018/NQ-HĐND N</w:t>
            </w:r>
            <w:r w:rsidRPr="00E06BE8">
              <w:rPr>
                <w:bCs/>
                <w:sz w:val="28"/>
                <w:szCs w:val="28"/>
              </w:rPr>
              <w:t>gày 13/7/2018</w:t>
            </w:r>
          </w:p>
        </w:tc>
        <w:tc>
          <w:tcPr>
            <w:tcW w:w="3544" w:type="dxa"/>
            <w:vAlign w:val="center"/>
          </w:tcPr>
          <w:p w14:paraId="334CD1EA" w14:textId="5CD45B46" w:rsidR="00CE0A37" w:rsidRPr="00E06BE8" w:rsidRDefault="00CE0A37" w:rsidP="00CE0A37">
            <w:pPr>
              <w:spacing w:before="60" w:after="60" w:line="360" w:lineRule="exact"/>
              <w:jc w:val="both"/>
              <w:rPr>
                <w:sz w:val="28"/>
                <w:szCs w:val="28"/>
              </w:rPr>
            </w:pPr>
            <w:r w:rsidRPr="00E06BE8">
              <w:rPr>
                <w:bCs/>
                <w:sz w:val="28"/>
                <w:szCs w:val="28"/>
              </w:rPr>
              <w:t>Về việc quy định nội dung chi, mức chi cho công tác quản lý nhà nước về thi hành pháp luật xử lý vi phạm hành chính trên địa bàn tỉnh Tây Ninh</w:t>
            </w:r>
          </w:p>
        </w:tc>
        <w:tc>
          <w:tcPr>
            <w:tcW w:w="1492" w:type="dxa"/>
            <w:vAlign w:val="center"/>
          </w:tcPr>
          <w:p w14:paraId="251DBBAD" w14:textId="14CE3D75" w:rsidR="00CE0A37" w:rsidRPr="00134446" w:rsidRDefault="00CE0A37" w:rsidP="00CE0A37">
            <w:pPr>
              <w:spacing w:before="60" w:after="60" w:line="360" w:lineRule="exact"/>
              <w:rPr>
                <w:bCs/>
                <w:sz w:val="28"/>
                <w:szCs w:val="28"/>
              </w:rPr>
            </w:pPr>
            <w:r w:rsidRPr="00E06BE8">
              <w:rPr>
                <w:bCs/>
                <w:sz w:val="28"/>
                <w:szCs w:val="28"/>
              </w:rPr>
              <w:t>23/07/2018</w:t>
            </w:r>
          </w:p>
        </w:tc>
        <w:tc>
          <w:tcPr>
            <w:tcW w:w="1485" w:type="dxa"/>
            <w:vAlign w:val="center"/>
          </w:tcPr>
          <w:p w14:paraId="00B5A222" w14:textId="033578B7" w:rsidR="00CE0A37" w:rsidRPr="00E06BE8" w:rsidRDefault="00CE0A37" w:rsidP="00CE0A37">
            <w:pPr>
              <w:spacing w:before="60" w:after="60" w:line="360" w:lineRule="exact"/>
              <w:jc w:val="center"/>
              <w:rPr>
                <w:sz w:val="28"/>
                <w:szCs w:val="28"/>
              </w:rPr>
            </w:pPr>
            <w:r w:rsidRPr="00C349CC">
              <w:rPr>
                <w:sz w:val="28"/>
                <w:szCs w:val="28"/>
              </w:rPr>
              <w:t>Còn hiệu lực</w:t>
            </w:r>
          </w:p>
        </w:tc>
      </w:tr>
      <w:tr w:rsidR="00CE0A37" w:rsidRPr="00E06BE8" w14:paraId="6C248F5F" w14:textId="77777777" w:rsidTr="00CE0A37">
        <w:tc>
          <w:tcPr>
            <w:tcW w:w="746" w:type="dxa"/>
            <w:vAlign w:val="center"/>
          </w:tcPr>
          <w:p w14:paraId="3FBF2CC0" w14:textId="6BDE1382" w:rsidR="00CE0A37" w:rsidRPr="007152C1" w:rsidRDefault="00CE0A37" w:rsidP="00CE0A37">
            <w:pPr>
              <w:spacing w:before="60" w:after="60" w:line="360" w:lineRule="exact"/>
              <w:jc w:val="center"/>
              <w:rPr>
                <w:b/>
                <w:sz w:val="28"/>
                <w:szCs w:val="28"/>
              </w:rPr>
            </w:pPr>
            <w:r w:rsidRPr="007152C1">
              <w:rPr>
                <w:b/>
                <w:sz w:val="28"/>
                <w:szCs w:val="28"/>
              </w:rPr>
              <w:t>4</w:t>
            </w:r>
          </w:p>
        </w:tc>
        <w:tc>
          <w:tcPr>
            <w:tcW w:w="2651" w:type="dxa"/>
            <w:vAlign w:val="center"/>
          </w:tcPr>
          <w:p w14:paraId="2AC6D066" w14:textId="11A1264A" w:rsidR="00CE0A37" w:rsidRPr="00E06BE8" w:rsidRDefault="00CE0A37" w:rsidP="00CE0A37">
            <w:pPr>
              <w:spacing w:before="60" w:after="60" w:line="360" w:lineRule="exact"/>
              <w:jc w:val="center"/>
              <w:rPr>
                <w:sz w:val="28"/>
                <w:szCs w:val="28"/>
              </w:rPr>
            </w:pPr>
            <w:r w:rsidRPr="00E06BE8">
              <w:rPr>
                <w:sz w:val="28"/>
                <w:szCs w:val="28"/>
              </w:rPr>
              <w:t>12/2019/NQ-HĐND</w:t>
            </w:r>
          </w:p>
          <w:p w14:paraId="242491ED" w14:textId="7B2D7995" w:rsidR="00CE0A37" w:rsidRPr="00801B73" w:rsidRDefault="00CE0A37" w:rsidP="00CE0A37">
            <w:pPr>
              <w:spacing w:before="60" w:after="60" w:line="360" w:lineRule="exact"/>
              <w:jc w:val="center"/>
              <w:rPr>
                <w:sz w:val="28"/>
                <w:szCs w:val="28"/>
              </w:rPr>
            </w:pPr>
            <w:r w:rsidRPr="00E06BE8">
              <w:rPr>
                <w:sz w:val="28"/>
                <w:szCs w:val="28"/>
              </w:rPr>
              <w:t>Ngày 11/7/2019</w:t>
            </w:r>
          </w:p>
        </w:tc>
        <w:tc>
          <w:tcPr>
            <w:tcW w:w="3544" w:type="dxa"/>
            <w:vAlign w:val="center"/>
          </w:tcPr>
          <w:p w14:paraId="29FEF236" w14:textId="2D456213" w:rsidR="00CE0A37" w:rsidRPr="00E06BE8" w:rsidRDefault="00CE0A37" w:rsidP="00CE0A37">
            <w:pPr>
              <w:spacing w:before="60" w:after="60" w:line="360" w:lineRule="exact"/>
              <w:jc w:val="both"/>
              <w:rPr>
                <w:bCs/>
                <w:sz w:val="28"/>
                <w:szCs w:val="28"/>
              </w:rPr>
            </w:pPr>
            <w:r w:rsidRPr="00E06BE8">
              <w:rPr>
                <w:sz w:val="28"/>
                <w:szCs w:val="28"/>
              </w:rPr>
              <w:t>Về việc bãi bỏ các nghị quyết quy phạm pháp luật của Hội đồng nhân dân tỉnh trong kỳ hệ thống hóa 2014 - 2018 trên địa bàn tỉnh Tây Ninh</w:t>
            </w:r>
          </w:p>
        </w:tc>
        <w:tc>
          <w:tcPr>
            <w:tcW w:w="1492" w:type="dxa"/>
            <w:vAlign w:val="center"/>
          </w:tcPr>
          <w:p w14:paraId="349ED58A" w14:textId="27A2D853" w:rsidR="00CE0A37" w:rsidRPr="00134446" w:rsidRDefault="00CE0A37" w:rsidP="00CE0A37">
            <w:pPr>
              <w:spacing w:before="60" w:after="60" w:line="360" w:lineRule="exact"/>
              <w:rPr>
                <w:sz w:val="28"/>
                <w:szCs w:val="28"/>
              </w:rPr>
            </w:pPr>
            <w:r w:rsidRPr="00E06BE8">
              <w:rPr>
                <w:sz w:val="28"/>
                <w:szCs w:val="28"/>
              </w:rPr>
              <w:t>22/07/2019</w:t>
            </w:r>
          </w:p>
        </w:tc>
        <w:tc>
          <w:tcPr>
            <w:tcW w:w="1485" w:type="dxa"/>
            <w:vAlign w:val="center"/>
          </w:tcPr>
          <w:p w14:paraId="4C72D364" w14:textId="025F05A2" w:rsidR="00CE0A37" w:rsidRPr="00E06BE8" w:rsidRDefault="00CE0A37" w:rsidP="00CE0A37">
            <w:pPr>
              <w:spacing w:before="60" w:after="60" w:line="360" w:lineRule="exact"/>
              <w:jc w:val="center"/>
              <w:rPr>
                <w:sz w:val="28"/>
                <w:szCs w:val="28"/>
              </w:rPr>
            </w:pPr>
            <w:r w:rsidRPr="00C349CC">
              <w:rPr>
                <w:sz w:val="28"/>
                <w:szCs w:val="28"/>
              </w:rPr>
              <w:t>Còn hiệu lực</w:t>
            </w:r>
          </w:p>
        </w:tc>
      </w:tr>
      <w:tr w:rsidR="009F5AC3" w:rsidRPr="00E06BE8" w14:paraId="039221D0" w14:textId="77777777" w:rsidTr="00CE0A37">
        <w:tc>
          <w:tcPr>
            <w:tcW w:w="746" w:type="dxa"/>
            <w:vAlign w:val="center"/>
          </w:tcPr>
          <w:p w14:paraId="0CCA115B" w14:textId="57B74815" w:rsidR="009F5AC3" w:rsidRPr="007152C1" w:rsidRDefault="009F5AC3" w:rsidP="009F5AC3">
            <w:pPr>
              <w:spacing w:before="60" w:after="60" w:line="360" w:lineRule="exact"/>
              <w:jc w:val="center"/>
              <w:rPr>
                <w:b/>
                <w:szCs w:val="28"/>
              </w:rPr>
            </w:pPr>
            <w:r w:rsidRPr="007152C1">
              <w:rPr>
                <w:b/>
                <w:sz w:val="28"/>
                <w:szCs w:val="28"/>
              </w:rPr>
              <w:t>5</w:t>
            </w:r>
          </w:p>
        </w:tc>
        <w:tc>
          <w:tcPr>
            <w:tcW w:w="2651" w:type="dxa"/>
            <w:vAlign w:val="center"/>
          </w:tcPr>
          <w:p w14:paraId="724BAFD3" w14:textId="77777777" w:rsidR="009F5AC3" w:rsidRPr="00E06BE8" w:rsidRDefault="009F5AC3" w:rsidP="009F5AC3">
            <w:pPr>
              <w:spacing w:before="60" w:after="60" w:line="360" w:lineRule="exact"/>
              <w:jc w:val="center"/>
              <w:rPr>
                <w:sz w:val="28"/>
                <w:szCs w:val="28"/>
              </w:rPr>
            </w:pPr>
            <w:r w:rsidRPr="00E06BE8">
              <w:rPr>
                <w:sz w:val="28"/>
                <w:szCs w:val="28"/>
              </w:rPr>
              <w:t>06/2021/NQ-HĐND</w:t>
            </w:r>
          </w:p>
          <w:p w14:paraId="3F088363" w14:textId="5CA52484" w:rsidR="009F5AC3" w:rsidRPr="00E06BE8" w:rsidRDefault="009F5AC3" w:rsidP="009F5AC3">
            <w:pPr>
              <w:spacing w:before="60" w:after="60" w:line="360" w:lineRule="exact"/>
              <w:jc w:val="center"/>
              <w:rPr>
                <w:szCs w:val="28"/>
              </w:rPr>
            </w:pPr>
            <w:r w:rsidRPr="00E06BE8">
              <w:rPr>
                <w:sz w:val="28"/>
                <w:szCs w:val="28"/>
              </w:rPr>
              <w:t>Ngày 01/7/2021</w:t>
            </w:r>
          </w:p>
        </w:tc>
        <w:tc>
          <w:tcPr>
            <w:tcW w:w="3544" w:type="dxa"/>
            <w:vAlign w:val="center"/>
          </w:tcPr>
          <w:p w14:paraId="44A530B3" w14:textId="4676C753" w:rsidR="009F5AC3" w:rsidRPr="00E06BE8" w:rsidRDefault="009F5AC3" w:rsidP="009F5AC3">
            <w:pPr>
              <w:spacing w:before="60" w:after="60" w:line="360" w:lineRule="exact"/>
              <w:jc w:val="both"/>
              <w:rPr>
                <w:szCs w:val="28"/>
              </w:rPr>
            </w:pPr>
            <w:r w:rsidRPr="00E06BE8">
              <w:rPr>
                <w:sz w:val="28"/>
                <w:szCs w:val="28"/>
              </w:rPr>
              <w:t xml:space="preserve">Quy định mức thu, chế độ thu, nộp, quản lý, sử dụng phí đăng ký, cung cấp thông tin </w:t>
            </w:r>
            <w:r w:rsidRPr="00E06BE8">
              <w:rPr>
                <w:sz w:val="28"/>
                <w:szCs w:val="28"/>
              </w:rPr>
              <w:lastRenderedPageBreak/>
              <w:t>về biện pháp bảo đảm bằng quyền sử dụng đất, tài sản gắn liền với đất trên địa bàn tỉnh Tây Ninh</w:t>
            </w:r>
          </w:p>
        </w:tc>
        <w:tc>
          <w:tcPr>
            <w:tcW w:w="1492" w:type="dxa"/>
            <w:vAlign w:val="center"/>
          </w:tcPr>
          <w:p w14:paraId="104A24AA" w14:textId="55C9A028" w:rsidR="009F5AC3" w:rsidRPr="00E06BE8" w:rsidRDefault="009F5AC3" w:rsidP="009F5AC3">
            <w:pPr>
              <w:spacing w:before="60" w:after="60" w:line="360" w:lineRule="exact"/>
              <w:rPr>
                <w:szCs w:val="28"/>
              </w:rPr>
            </w:pPr>
            <w:r w:rsidRPr="00E06BE8">
              <w:rPr>
                <w:sz w:val="28"/>
                <w:szCs w:val="28"/>
              </w:rPr>
              <w:lastRenderedPageBreak/>
              <w:t>11/07/2021</w:t>
            </w:r>
          </w:p>
        </w:tc>
        <w:tc>
          <w:tcPr>
            <w:tcW w:w="1485" w:type="dxa"/>
            <w:vAlign w:val="center"/>
          </w:tcPr>
          <w:p w14:paraId="076D34E0" w14:textId="3311F2AD" w:rsidR="009F5AC3" w:rsidRPr="00C349CC" w:rsidRDefault="009F5AC3" w:rsidP="009F5AC3">
            <w:pPr>
              <w:spacing w:before="60" w:after="60" w:line="360" w:lineRule="exact"/>
              <w:jc w:val="center"/>
              <w:rPr>
                <w:szCs w:val="28"/>
              </w:rPr>
            </w:pPr>
            <w:r w:rsidRPr="00C349CC">
              <w:rPr>
                <w:sz w:val="28"/>
                <w:szCs w:val="28"/>
              </w:rPr>
              <w:t>Còn hiệu lực</w:t>
            </w:r>
          </w:p>
        </w:tc>
      </w:tr>
      <w:tr w:rsidR="009F5AC3" w:rsidRPr="00E06BE8" w14:paraId="659610AE" w14:textId="77777777" w:rsidTr="00CE0A37">
        <w:tc>
          <w:tcPr>
            <w:tcW w:w="746" w:type="dxa"/>
            <w:vAlign w:val="center"/>
          </w:tcPr>
          <w:p w14:paraId="25CA7A8F" w14:textId="2D553E79" w:rsidR="009F5AC3" w:rsidRPr="007152C1" w:rsidRDefault="009F5AC3" w:rsidP="009F5AC3">
            <w:pPr>
              <w:spacing w:before="60" w:after="60" w:line="360" w:lineRule="exact"/>
              <w:jc w:val="center"/>
              <w:rPr>
                <w:b/>
                <w:sz w:val="28"/>
                <w:szCs w:val="28"/>
              </w:rPr>
            </w:pPr>
            <w:r w:rsidRPr="007152C1">
              <w:rPr>
                <w:b/>
                <w:sz w:val="28"/>
                <w:szCs w:val="28"/>
              </w:rPr>
              <w:t>6</w:t>
            </w:r>
          </w:p>
        </w:tc>
        <w:tc>
          <w:tcPr>
            <w:tcW w:w="2651" w:type="dxa"/>
            <w:vAlign w:val="center"/>
          </w:tcPr>
          <w:p w14:paraId="5308BDB9" w14:textId="2D51B88D" w:rsidR="009F5AC3" w:rsidRPr="00E06BE8" w:rsidRDefault="009F5AC3" w:rsidP="009F5AC3">
            <w:pPr>
              <w:spacing w:before="60" w:after="60" w:line="360" w:lineRule="exact"/>
              <w:jc w:val="center"/>
              <w:rPr>
                <w:sz w:val="28"/>
                <w:szCs w:val="28"/>
              </w:rPr>
            </w:pPr>
            <w:r w:rsidRPr="00E06BE8">
              <w:rPr>
                <w:sz w:val="28"/>
                <w:szCs w:val="28"/>
              </w:rPr>
              <w:t>07/2021/NQ-HĐND</w:t>
            </w:r>
          </w:p>
          <w:p w14:paraId="63CC79B8" w14:textId="3A037773" w:rsidR="009F5AC3" w:rsidRPr="00E06BE8" w:rsidRDefault="009F5AC3" w:rsidP="009F5AC3">
            <w:pPr>
              <w:spacing w:before="60" w:after="60" w:line="360" w:lineRule="exact"/>
              <w:jc w:val="center"/>
              <w:rPr>
                <w:sz w:val="28"/>
                <w:szCs w:val="28"/>
              </w:rPr>
            </w:pPr>
            <w:r w:rsidRPr="00E06BE8">
              <w:rPr>
                <w:sz w:val="28"/>
                <w:szCs w:val="28"/>
              </w:rPr>
              <w:t>Ngày 01/7//2021</w:t>
            </w:r>
          </w:p>
        </w:tc>
        <w:tc>
          <w:tcPr>
            <w:tcW w:w="3544" w:type="dxa"/>
            <w:vAlign w:val="center"/>
          </w:tcPr>
          <w:p w14:paraId="36666368" w14:textId="2867D9FF" w:rsidR="009F5AC3" w:rsidRPr="00E06BE8" w:rsidRDefault="009F5AC3" w:rsidP="009F5AC3">
            <w:pPr>
              <w:spacing w:before="60" w:after="60" w:line="360" w:lineRule="exact"/>
              <w:jc w:val="both"/>
              <w:rPr>
                <w:sz w:val="28"/>
                <w:szCs w:val="28"/>
              </w:rPr>
            </w:pPr>
            <w:r w:rsidRPr="00E06BE8">
              <w:rPr>
                <w:sz w:val="28"/>
                <w:szCs w:val="28"/>
              </w:rPr>
              <w:t>Quy định mức thu, chế độ thu, nộp lệ phí hộ tịch trên địa bàn tỉnh Tây Ninh</w:t>
            </w:r>
          </w:p>
        </w:tc>
        <w:tc>
          <w:tcPr>
            <w:tcW w:w="1492" w:type="dxa"/>
            <w:vAlign w:val="center"/>
          </w:tcPr>
          <w:p w14:paraId="11006546" w14:textId="33184515" w:rsidR="009F5AC3" w:rsidRPr="00E06BE8" w:rsidRDefault="009F5AC3" w:rsidP="009F5AC3">
            <w:pPr>
              <w:spacing w:before="60" w:after="60" w:line="360" w:lineRule="exact"/>
              <w:rPr>
                <w:sz w:val="28"/>
                <w:szCs w:val="28"/>
              </w:rPr>
            </w:pPr>
            <w:r w:rsidRPr="00E06BE8">
              <w:rPr>
                <w:sz w:val="28"/>
                <w:szCs w:val="28"/>
              </w:rPr>
              <w:t>11/07/2021</w:t>
            </w:r>
          </w:p>
        </w:tc>
        <w:tc>
          <w:tcPr>
            <w:tcW w:w="1485" w:type="dxa"/>
            <w:vAlign w:val="center"/>
          </w:tcPr>
          <w:p w14:paraId="5739F5C3" w14:textId="0F76A8FE" w:rsidR="009F5AC3" w:rsidRPr="00E06BE8" w:rsidRDefault="009F5AC3" w:rsidP="009F5AC3">
            <w:pPr>
              <w:spacing w:before="60" w:after="60" w:line="360" w:lineRule="exact"/>
              <w:jc w:val="center"/>
              <w:rPr>
                <w:sz w:val="28"/>
                <w:szCs w:val="28"/>
              </w:rPr>
            </w:pPr>
            <w:r w:rsidRPr="00C349CC">
              <w:rPr>
                <w:sz w:val="28"/>
                <w:szCs w:val="28"/>
              </w:rPr>
              <w:t>Còn hiệu lực</w:t>
            </w:r>
          </w:p>
        </w:tc>
      </w:tr>
      <w:tr w:rsidR="009F5AC3" w:rsidRPr="007152C1" w14:paraId="2A822A81" w14:textId="77777777" w:rsidTr="00043146">
        <w:tc>
          <w:tcPr>
            <w:tcW w:w="746" w:type="dxa"/>
            <w:tcBorders>
              <w:bottom w:val="single" w:sz="4" w:space="0" w:color="auto"/>
            </w:tcBorders>
            <w:vAlign w:val="center"/>
          </w:tcPr>
          <w:p w14:paraId="02DDB84B" w14:textId="103176E1" w:rsidR="009F5AC3" w:rsidRPr="007152C1" w:rsidRDefault="009F5AC3" w:rsidP="009F5AC3">
            <w:pPr>
              <w:spacing w:before="60" w:after="60" w:line="360" w:lineRule="exact"/>
              <w:jc w:val="center"/>
              <w:rPr>
                <w:b/>
                <w:sz w:val="28"/>
                <w:szCs w:val="28"/>
              </w:rPr>
            </w:pPr>
            <w:r w:rsidRPr="007152C1">
              <w:rPr>
                <w:b/>
                <w:sz w:val="28"/>
                <w:szCs w:val="28"/>
              </w:rPr>
              <w:t>II</w:t>
            </w:r>
          </w:p>
        </w:tc>
        <w:tc>
          <w:tcPr>
            <w:tcW w:w="9172" w:type="dxa"/>
            <w:gridSpan w:val="4"/>
            <w:tcBorders>
              <w:bottom w:val="single" w:sz="4" w:space="0" w:color="auto"/>
            </w:tcBorders>
            <w:vAlign w:val="center"/>
          </w:tcPr>
          <w:p w14:paraId="143E063E" w14:textId="31937061" w:rsidR="009F5AC3" w:rsidRPr="00134446" w:rsidRDefault="009F5AC3" w:rsidP="009F5AC3">
            <w:pPr>
              <w:spacing w:before="60" w:after="60" w:line="360" w:lineRule="exact"/>
              <w:jc w:val="both"/>
              <w:rPr>
                <w:b/>
                <w:sz w:val="28"/>
                <w:szCs w:val="28"/>
              </w:rPr>
            </w:pPr>
            <w:r w:rsidRPr="00134446">
              <w:rPr>
                <w:b/>
                <w:sz w:val="28"/>
                <w:szCs w:val="28"/>
              </w:rPr>
              <w:t>Quyết định của UBND tỉnh</w:t>
            </w:r>
          </w:p>
        </w:tc>
      </w:tr>
      <w:tr w:rsidR="009F5AC3" w:rsidRPr="00E06BE8" w14:paraId="5AE63B72" w14:textId="77777777" w:rsidTr="00CE0A37">
        <w:tc>
          <w:tcPr>
            <w:tcW w:w="746" w:type="dxa"/>
            <w:tcBorders>
              <w:bottom w:val="single" w:sz="4" w:space="0" w:color="auto"/>
            </w:tcBorders>
            <w:vAlign w:val="center"/>
          </w:tcPr>
          <w:p w14:paraId="707E4EA2" w14:textId="22E62434" w:rsidR="009F5AC3" w:rsidRPr="007152C1" w:rsidRDefault="009F5AC3" w:rsidP="009F5AC3">
            <w:pPr>
              <w:spacing w:before="60" w:after="60" w:line="360" w:lineRule="exact"/>
              <w:jc w:val="center"/>
              <w:rPr>
                <w:b/>
                <w:sz w:val="28"/>
                <w:szCs w:val="28"/>
              </w:rPr>
            </w:pPr>
            <w:r w:rsidRPr="007152C1">
              <w:rPr>
                <w:b/>
                <w:sz w:val="28"/>
                <w:szCs w:val="28"/>
              </w:rPr>
              <w:t>1</w:t>
            </w:r>
          </w:p>
        </w:tc>
        <w:tc>
          <w:tcPr>
            <w:tcW w:w="2651" w:type="dxa"/>
            <w:tcBorders>
              <w:bottom w:val="single" w:sz="4" w:space="0" w:color="auto"/>
            </w:tcBorders>
            <w:vAlign w:val="center"/>
          </w:tcPr>
          <w:p w14:paraId="389B9FAD" w14:textId="1FB8FAA4" w:rsidR="009F5AC3" w:rsidRPr="00E06BE8" w:rsidRDefault="009F5AC3" w:rsidP="009F5AC3">
            <w:pPr>
              <w:spacing w:before="60" w:after="60" w:line="360" w:lineRule="exact"/>
              <w:jc w:val="center"/>
              <w:rPr>
                <w:sz w:val="28"/>
                <w:szCs w:val="28"/>
              </w:rPr>
            </w:pPr>
            <w:r w:rsidRPr="00E06BE8">
              <w:rPr>
                <w:sz w:val="28"/>
                <w:szCs w:val="28"/>
              </w:rPr>
              <w:t xml:space="preserve">24/2016/QĐ-UBND </w:t>
            </w:r>
            <w:r>
              <w:rPr>
                <w:sz w:val="28"/>
                <w:szCs w:val="28"/>
              </w:rPr>
              <w:t>N</w:t>
            </w:r>
            <w:r w:rsidRPr="00E06BE8">
              <w:rPr>
                <w:sz w:val="28"/>
                <w:szCs w:val="28"/>
              </w:rPr>
              <w:t>gày 22/7/2016</w:t>
            </w:r>
          </w:p>
        </w:tc>
        <w:tc>
          <w:tcPr>
            <w:tcW w:w="3544" w:type="dxa"/>
            <w:tcBorders>
              <w:bottom w:val="single" w:sz="4" w:space="0" w:color="auto"/>
            </w:tcBorders>
            <w:vAlign w:val="center"/>
          </w:tcPr>
          <w:p w14:paraId="45498F62" w14:textId="2966FC39" w:rsidR="009F5AC3" w:rsidRPr="00E06BE8" w:rsidRDefault="009F5AC3" w:rsidP="009F5AC3">
            <w:pPr>
              <w:spacing w:before="60" w:after="60" w:line="360" w:lineRule="exact"/>
              <w:jc w:val="both"/>
              <w:rPr>
                <w:sz w:val="28"/>
                <w:szCs w:val="28"/>
              </w:rPr>
            </w:pPr>
            <w:r w:rsidRPr="00E06BE8">
              <w:rPr>
                <w:sz w:val="28"/>
                <w:szCs w:val="28"/>
              </w:rPr>
              <w:t>Ban hành Quy định mức trần chi phí chứng thực và thù lao dịch thuật các giấy tờ, tài liệu liên quan đến công tác chứng thực trên địa bàn tỉnh Tây Ninh</w:t>
            </w:r>
          </w:p>
        </w:tc>
        <w:tc>
          <w:tcPr>
            <w:tcW w:w="1492" w:type="dxa"/>
            <w:tcBorders>
              <w:bottom w:val="single" w:sz="4" w:space="0" w:color="auto"/>
            </w:tcBorders>
            <w:vAlign w:val="center"/>
          </w:tcPr>
          <w:p w14:paraId="320E6CC8" w14:textId="2A6010D1" w:rsidR="009F5AC3" w:rsidRPr="00E06BE8" w:rsidRDefault="009F5AC3" w:rsidP="009F5AC3">
            <w:pPr>
              <w:spacing w:before="60" w:after="60" w:line="360" w:lineRule="exact"/>
              <w:rPr>
                <w:sz w:val="28"/>
                <w:szCs w:val="28"/>
              </w:rPr>
            </w:pPr>
            <w:r w:rsidRPr="00E06BE8">
              <w:rPr>
                <w:sz w:val="28"/>
                <w:szCs w:val="28"/>
              </w:rPr>
              <w:t>01/8/2016</w:t>
            </w:r>
          </w:p>
        </w:tc>
        <w:tc>
          <w:tcPr>
            <w:tcW w:w="1485" w:type="dxa"/>
            <w:tcBorders>
              <w:bottom w:val="single" w:sz="4" w:space="0" w:color="auto"/>
            </w:tcBorders>
            <w:vAlign w:val="center"/>
          </w:tcPr>
          <w:p w14:paraId="6E7007C0" w14:textId="17D9C6E3" w:rsidR="009F5AC3" w:rsidRPr="00E06BE8" w:rsidRDefault="009F5AC3" w:rsidP="009F5AC3">
            <w:pPr>
              <w:spacing w:before="60" w:after="60" w:line="360" w:lineRule="exact"/>
              <w:jc w:val="center"/>
              <w:rPr>
                <w:sz w:val="28"/>
                <w:szCs w:val="28"/>
              </w:rPr>
            </w:pPr>
            <w:r w:rsidRPr="00C349CC">
              <w:rPr>
                <w:sz w:val="28"/>
                <w:szCs w:val="28"/>
              </w:rPr>
              <w:t>Còn hiệu lực</w:t>
            </w:r>
          </w:p>
        </w:tc>
      </w:tr>
      <w:tr w:rsidR="009F5AC3" w:rsidRPr="00E06BE8" w14:paraId="0ECB6F05" w14:textId="77777777" w:rsidTr="00CE0A37">
        <w:tc>
          <w:tcPr>
            <w:tcW w:w="746" w:type="dxa"/>
            <w:tcBorders>
              <w:bottom w:val="single" w:sz="4" w:space="0" w:color="auto"/>
            </w:tcBorders>
            <w:vAlign w:val="center"/>
          </w:tcPr>
          <w:p w14:paraId="6890209F" w14:textId="2CF1B92C" w:rsidR="009F5AC3" w:rsidRPr="007152C1" w:rsidRDefault="009F5AC3" w:rsidP="009F5AC3">
            <w:pPr>
              <w:spacing w:before="60" w:after="60" w:line="360" w:lineRule="exact"/>
              <w:jc w:val="center"/>
              <w:rPr>
                <w:b/>
                <w:sz w:val="28"/>
                <w:szCs w:val="28"/>
              </w:rPr>
            </w:pPr>
            <w:r w:rsidRPr="007152C1">
              <w:rPr>
                <w:b/>
                <w:sz w:val="28"/>
                <w:szCs w:val="28"/>
              </w:rPr>
              <w:t>2</w:t>
            </w:r>
          </w:p>
        </w:tc>
        <w:tc>
          <w:tcPr>
            <w:tcW w:w="2651" w:type="dxa"/>
            <w:tcBorders>
              <w:bottom w:val="single" w:sz="4" w:space="0" w:color="auto"/>
            </w:tcBorders>
            <w:vAlign w:val="center"/>
          </w:tcPr>
          <w:p w14:paraId="7C404FC5" w14:textId="6A4F97E4" w:rsidR="009F5AC3" w:rsidRPr="00E06BE8" w:rsidRDefault="009F5AC3" w:rsidP="009F5AC3">
            <w:pPr>
              <w:spacing w:before="60" w:after="60" w:line="360" w:lineRule="exact"/>
              <w:jc w:val="center"/>
              <w:rPr>
                <w:sz w:val="28"/>
                <w:szCs w:val="28"/>
              </w:rPr>
            </w:pPr>
            <w:r w:rsidRPr="00E06BE8">
              <w:rPr>
                <w:sz w:val="28"/>
                <w:szCs w:val="28"/>
              </w:rPr>
              <w:t xml:space="preserve">25/2016/QĐ-UBND </w:t>
            </w:r>
            <w:r>
              <w:rPr>
                <w:sz w:val="28"/>
                <w:szCs w:val="28"/>
              </w:rPr>
              <w:t>N</w:t>
            </w:r>
            <w:r w:rsidRPr="00E06BE8">
              <w:rPr>
                <w:sz w:val="28"/>
                <w:szCs w:val="28"/>
              </w:rPr>
              <w:t>gày 22/7/2016</w:t>
            </w:r>
          </w:p>
        </w:tc>
        <w:tc>
          <w:tcPr>
            <w:tcW w:w="3544" w:type="dxa"/>
            <w:tcBorders>
              <w:bottom w:val="single" w:sz="4" w:space="0" w:color="auto"/>
            </w:tcBorders>
            <w:vAlign w:val="center"/>
          </w:tcPr>
          <w:p w14:paraId="4A413ADE" w14:textId="15C1739C" w:rsidR="009F5AC3" w:rsidRPr="00E06BE8" w:rsidRDefault="009F5AC3" w:rsidP="009F5AC3">
            <w:pPr>
              <w:spacing w:before="60" w:after="60" w:line="360" w:lineRule="exact"/>
              <w:jc w:val="both"/>
              <w:rPr>
                <w:sz w:val="28"/>
                <w:szCs w:val="28"/>
              </w:rPr>
            </w:pPr>
            <w:r w:rsidRPr="00E06BE8">
              <w:rPr>
                <w:sz w:val="28"/>
                <w:szCs w:val="28"/>
              </w:rPr>
              <w:t>Về việc quy định mức trần thù lao công chứng trên địa bàn tỉnh Tây Ninh</w:t>
            </w:r>
          </w:p>
        </w:tc>
        <w:tc>
          <w:tcPr>
            <w:tcW w:w="1492" w:type="dxa"/>
            <w:tcBorders>
              <w:bottom w:val="single" w:sz="4" w:space="0" w:color="auto"/>
            </w:tcBorders>
            <w:vAlign w:val="center"/>
          </w:tcPr>
          <w:p w14:paraId="437C2BB1" w14:textId="5E29A27C" w:rsidR="009F5AC3" w:rsidRPr="00E06BE8" w:rsidRDefault="009F5AC3" w:rsidP="009F5AC3">
            <w:pPr>
              <w:spacing w:before="60" w:after="60" w:line="360" w:lineRule="exact"/>
              <w:rPr>
                <w:sz w:val="28"/>
                <w:szCs w:val="28"/>
              </w:rPr>
            </w:pPr>
            <w:r w:rsidRPr="00E06BE8">
              <w:rPr>
                <w:sz w:val="28"/>
                <w:szCs w:val="28"/>
              </w:rPr>
              <w:t>01/8/2016</w:t>
            </w:r>
          </w:p>
        </w:tc>
        <w:tc>
          <w:tcPr>
            <w:tcW w:w="1485" w:type="dxa"/>
            <w:tcBorders>
              <w:bottom w:val="single" w:sz="4" w:space="0" w:color="auto"/>
            </w:tcBorders>
            <w:vAlign w:val="center"/>
          </w:tcPr>
          <w:p w14:paraId="0DA5055D" w14:textId="30A8D3CF" w:rsidR="009F5AC3" w:rsidRPr="00E06BE8" w:rsidRDefault="009F5AC3" w:rsidP="009F5AC3">
            <w:pPr>
              <w:spacing w:before="60" w:after="60" w:line="360" w:lineRule="exact"/>
              <w:jc w:val="center"/>
              <w:rPr>
                <w:sz w:val="28"/>
                <w:szCs w:val="28"/>
              </w:rPr>
            </w:pPr>
            <w:r w:rsidRPr="00C349CC">
              <w:rPr>
                <w:sz w:val="28"/>
                <w:szCs w:val="28"/>
              </w:rPr>
              <w:t>Còn hiệu lực</w:t>
            </w:r>
          </w:p>
        </w:tc>
      </w:tr>
      <w:tr w:rsidR="009F5AC3" w:rsidRPr="00E06BE8" w14:paraId="4ABF0AC0" w14:textId="77777777" w:rsidTr="00CE0A37">
        <w:tc>
          <w:tcPr>
            <w:tcW w:w="746" w:type="dxa"/>
            <w:tcBorders>
              <w:bottom w:val="single" w:sz="4" w:space="0" w:color="auto"/>
            </w:tcBorders>
            <w:vAlign w:val="center"/>
          </w:tcPr>
          <w:p w14:paraId="6AA66A01" w14:textId="674533A2" w:rsidR="009F5AC3" w:rsidRPr="007152C1" w:rsidRDefault="009F5AC3" w:rsidP="009F5AC3">
            <w:pPr>
              <w:spacing w:before="60" w:after="60" w:line="360" w:lineRule="exact"/>
              <w:jc w:val="center"/>
              <w:rPr>
                <w:b/>
                <w:sz w:val="28"/>
                <w:szCs w:val="28"/>
              </w:rPr>
            </w:pPr>
            <w:r w:rsidRPr="007152C1">
              <w:rPr>
                <w:b/>
                <w:sz w:val="28"/>
                <w:szCs w:val="28"/>
              </w:rPr>
              <w:t>3</w:t>
            </w:r>
          </w:p>
        </w:tc>
        <w:tc>
          <w:tcPr>
            <w:tcW w:w="2651" w:type="dxa"/>
            <w:tcBorders>
              <w:bottom w:val="single" w:sz="4" w:space="0" w:color="auto"/>
            </w:tcBorders>
            <w:vAlign w:val="center"/>
          </w:tcPr>
          <w:p w14:paraId="0D3DA02D" w14:textId="2E86AF13" w:rsidR="009F5AC3" w:rsidRPr="00E06BE8" w:rsidRDefault="009F5AC3" w:rsidP="009F5AC3">
            <w:pPr>
              <w:spacing w:before="60" w:after="60" w:line="360" w:lineRule="exact"/>
              <w:jc w:val="center"/>
              <w:rPr>
                <w:sz w:val="28"/>
                <w:szCs w:val="28"/>
              </w:rPr>
            </w:pPr>
            <w:r w:rsidRPr="00E06BE8">
              <w:rPr>
                <w:sz w:val="28"/>
                <w:szCs w:val="28"/>
              </w:rPr>
              <w:t xml:space="preserve">24/2017/QĐ-UBND </w:t>
            </w:r>
            <w:r>
              <w:rPr>
                <w:sz w:val="28"/>
                <w:szCs w:val="28"/>
              </w:rPr>
              <w:t>N</w:t>
            </w:r>
            <w:r w:rsidRPr="00E06BE8">
              <w:rPr>
                <w:sz w:val="28"/>
                <w:szCs w:val="28"/>
              </w:rPr>
              <w:t>gày 21/8/2017</w:t>
            </w:r>
          </w:p>
        </w:tc>
        <w:tc>
          <w:tcPr>
            <w:tcW w:w="3544" w:type="dxa"/>
            <w:tcBorders>
              <w:bottom w:val="single" w:sz="4" w:space="0" w:color="auto"/>
            </w:tcBorders>
            <w:vAlign w:val="center"/>
          </w:tcPr>
          <w:p w14:paraId="1036A2D6" w14:textId="3570EB2D" w:rsidR="009F5AC3" w:rsidRPr="00E06BE8" w:rsidRDefault="009F5AC3" w:rsidP="009F5AC3">
            <w:pPr>
              <w:spacing w:before="60" w:after="60" w:line="360" w:lineRule="exact"/>
              <w:jc w:val="both"/>
              <w:rPr>
                <w:sz w:val="28"/>
                <w:szCs w:val="28"/>
              </w:rPr>
            </w:pPr>
            <w:r w:rsidRPr="00E06BE8">
              <w:rPr>
                <w:sz w:val="28"/>
                <w:szCs w:val="28"/>
              </w:rPr>
              <w:t>Bãi bỏ văn bản quy phạm pháp luật và quyết định có chứa quy phạm pháp luật nhưng không được ban hành bằng hình thức quy phạm pháp luật do UBND tỉnh ban hành liên quan đến lĩnh vực Tư pháp trên địa bàn tỉnh</w:t>
            </w:r>
          </w:p>
        </w:tc>
        <w:tc>
          <w:tcPr>
            <w:tcW w:w="1492" w:type="dxa"/>
            <w:tcBorders>
              <w:bottom w:val="single" w:sz="4" w:space="0" w:color="auto"/>
            </w:tcBorders>
            <w:vAlign w:val="center"/>
          </w:tcPr>
          <w:p w14:paraId="1B119FF8" w14:textId="4AAEAD8B" w:rsidR="009F5AC3" w:rsidRPr="00E06BE8" w:rsidRDefault="009F5AC3" w:rsidP="009F5AC3">
            <w:pPr>
              <w:spacing w:before="60" w:after="60" w:line="360" w:lineRule="exact"/>
              <w:rPr>
                <w:sz w:val="28"/>
                <w:szCs w:val="28"/>
              </w:rPr>
            </w:pPr>
            <w:r w:rsidRPr="00E06BE8">
              <w:rPr>
                <w:sz w:val="28"/>
                <w:szCs w:val="28"/>
              </w:rPr>
              <w:t>31/8/2017</w:t>
            </w:r>
          </w:p>
        </w:tc>
        <w:tc>
          <w:tcPr>
            <w:tcW w:w="1485" w:type="dxa"/>
            <w:tcBorders>
              <w:bottom w:val="single" w:sz="4" w:space="0" w:color="auto"/>
            </w:tcBorders>
            <w:vAlign w:val="center"/>
          </w:tcPr>
          <w:p w14:paraId="0E32B7BA" w14:textId="6B230E9E" w:rsidR="009F5AC3" w:rsidRPr="00E06BE8" w:rsidRDefault="009F5AC3" w:rsidP="009F5AC3">
            <w:pPr>
              <w:spacing w:before="60" w:after="60" w:line="360" w:lineRule="exact"/>
              <w:jc w:val="center"/>
              <w:rPr>
                <w:sz w:val="28"/>
                <w:szCs w:val="28"/>
              </w:rPr>
            </w:pPr>
            <w:r w:rsidRPr="00C349CC">
              <w:rPr>
                <w:sz w:val="28"/>
                <w:szCs w:val="28"/>
              </w:rPr>
              <w:t>Còn hiệu lực</w:t>
            </w:r>
          </w:p>
        </w:tc>
      </w:tr>
      <w:tr w:rsidR="009F5AC3" w:rsidRPr="00E06BE8" w14:paraId="0E53F880" w14:textId="77777777" w:rsidTr="00CE0A37">
        <w:tc>
          <w:tcPr>
            <w:tcW w:w="746" w:type="dxa"/>
            <w:tcBorders>
              <w:bottom w:val="single" w:sz="4" w:space="0" w:color="auto"/>
            </w:tcBorders>
            <w:vAlign w:val="center"/>
          </w:tcPr>
          <w:p w14:paraId="1F3D179F" w14:textId="3E588207" w:rsidR="009F5AC3" w:rsidRPr="007152C1" w:rsidRDefault="00D61A9B" w:rsidP="009F5AC3">
            <w:pPr>
              <w:spacing w:before="60" w:after="60" w:line="360" w:lineRule="exact"/>
              <w:jc w:val="center"/>
              <w:rPr>
                <w:b/>
                <w:sz w:val="28"/>
                <w:szCs w:val="28"/>
              </w:rPr>
            </w:pPr>
            <w:r>
              <w:rPr>
                <w:b/>
                <w:sz w:val="28"/>
                <w:szCs w:val="28"/>
              </w:rPr>
              <w:t>4</w:t>
            </w:r>
          </w:p>
        </w:tc>
        <w:tc>
          <w:tcPr>
            <w:tcW w:w="2651" w:type="dxa"/>
            <w:tcBorders>
              <w:bottom w:val="single" w:sz="4" w:space="0" w:color="auto"/>
            </w:tcBorders>
            <w:vAlign w:val="center"/>
          </w:tcPr>
          <w:p w14:paraId="05BFFA98" w14:textId="7B83524A" w:rsidR="009F5AC3" w:rsidRPr="00E06BE8" w:rsidRDefault="009F5AC3" w:rsidP="009F5AC3">
            <w:pPr>
              <w:spacing w:before="60" w:after="60" w:line="360" w:lineRule="exact"/>
              <w:jc w:val="center"/>
              <w:rPr>
                <w:sz w:val="28"/>
                <w:szCs w:val="28"/>
              </w:rPr>
            </w:pPr>
            <w:r w:rsidRPr="00E06BE8">
              <w:rPr>
                <w:sz w:val="28"/>
                <w:szCs w:val="28"/>
              </w:rPr>
              <w:t xml:space="preserve">50/2017/QĐ-UBND </w:t>
            </w:r>
            <w:r>
              <w:rPr>
                <w:sz w:val="28"/>
                <w:szCs w:val="28"/>
              </w:rPr>
              <w:t>N</w:t>
            </w:r>
            <w:r w:rsidRPr="00E06BE8">
              <w:rPr>
                <w:sz w:val="28"/>
                <w:szCs w:val="28"/>
              </w:rPr>
              <w:t>gày 21/12/2017</w:t>
            </w:r>
          </w:p>
        </w:tc>
        <w:tc>
          <w:tcPr>
            <w:tcW w:w="3544" w:type="dxa"/>
            <w:tcBorders>
              <w:bottom w:val="single" w:sz="4" w:space="0" w:color="auto"/>
            </w:tcBorders>
            <w:vAlign w:val="center"/>
          </w:tcPr>
          <w:p w14:paraId="30FD45CD" w14:textId="5D4D73D3" w:rsidR="009F5AC3" w:rsidRPr="00E06BE8" w:rsidRDefault="009F5AC3" w:rsidP="009F5AC3">
            <w:pPr>
              <w:spacing w:before="60" w:after="60" w:line="360" w:lineRule="exact"/>
              <w:jc w:val="both"/>
              <w:rPr>
                <w:sz w:val="28"/>
                <w:szCs w:val="28"/>
              </w:rPr>
            </w:pPr>
            <w:r w:rsidRPr="00E06BE8">
              <w:rPr>
                <w:sz w:val="28"/>
                <w:szCs w:val="28"/>
              </w:rPr>
              <w:t>Về việc bãi bỏ các Quyết định quy phạm pháp luật do Ủy ban nhân dân tỉnh ban hành trong lĩnh vực đấu giá tài sản</w:t>
            </w:r>
          </w:p>
        </w:tc>
        <w:tc>
          <w:tcPr>
            <w:tcW w:w="1492" w:type="dxa"/>
            <w:tcBorders>
              <w:bottom w:val="single" w:sz="4" w:space="0" w:color="auto"/>
            </w:tcBorders>
            <w:vAlign w:val="center"/>
          </w:tcPr>
          <w:p w14:paraId="7F6BA63B" w14:textId="2335EB6D" w:rsidR="009F5AC3" w:rsidRPr="00E06BE8" w:rsidRDefault="009F5AC3" w:rsidP="009F5AC3">
            <w:pPr>
              <w:spacing w:before="60" w:after="60" w:line="360" w:lineRule="exact"/>
              <w:rPr>
                <w:sz w:val="28"/>
                <w:szCs w:val="28"/>
              </w:rPr>
            </w:pPr>
            <w:r w:rsidRPr="00E06BE8">
              <w:rPr>
                <w:sz w:val="28"/>
                <w:szCs w:val="28"/>
              </w:rPr>
              <w:t>31/12/2017</w:t>
            </w:r>
          </w:p>
        </w:tc>
        <w:tc>
          <w:tcPr>
            <w:tcW w:w="1485" w:type="dxa"/>
            <w:tcBorders>
              <w:bottom w:val="single" w:sz="4" w:space="0" w:color="auto"/>
            </w:tcBorders>
            <w:vAlign w:val="center"/>
          </w:tcPr>
          <w:p w14:paraId="5FD520B0" w14:textId="4DE87B07" w:rsidR="009F5AC3" w:rsidRPr="00E06BE8" w:rsidRDefault="009F5AC3" w:rsidP="009F5AC3">
            <w:pPr>
              <w:spacing w:before="60" w:after="60" w:line="360" w:lineRule="exact"/>
              <w:jc w:val="center"/>
              <w:rPr>
                <w:sz w:val="28"/>
                <w:szCs w:val="28"/>
              </w:rPr>
            </w:pPr>
            <w:r w:rsidRPr="00C349CC">
              <w:rPr>
                <w:sz w:val="28"/>
                <w:szCs w:val="28"/>
              </w:rPr>
              <w:t>Còn hiệu lực</w:t>
            </w:r>
          </w:p>
        </w:tc>
      </w:tr>
      <w:tr w:rsidR="009F5AC3" w:rsidRPr="00E06BE8" w14:paraId="64BE041E" w14:textId="77777777" w:rsidTr="00CE0A37">
        <w:tc>
          <w:tcPr>
            <w:tcW w:w="746" w:type="dxa"/>
            <w:tcBorders>
              <w:bottom w:val="single" w:sz="4" w:space="0" w:color="auto"/>
            </w:tcBorders>
            <w:vAlign w:val="center"/>
          </w:tcPr>
          <w:p w14:paraId="60B719F0" w14:textId="49C6D5A2" w:rsidR="009F5AC3" w:rsidRPr="007152C1" w:rsidRDefault="00D61A9B" w:rsidP="009F5AC3">
            <w:pPr>
              <w:spacing w:before="60" w:after="60" w:line="360" w:lineRule="exact"/>
              <w:jc w:val="center"/>
              <w:rPr>
                <w:b/>
                <w:sz w:val="28"/>
                <w:szCs w:val="28"/>
              </w:rPr>
            </w:pPr>
            <w:r>
              <w:rPr>
                <w:b/>
                <w:sz w:val="28"/>
                <w:szCs w:val="28"/>
              </w:rPr>
              <w:t>5</w:t>
            </w:r>
          </w:p>
        </w:tc>
        <w:tc>
          <w:tcPr>
            <w:tcW w:w="2651" w:type="dxa"/>
            <w:tcBorders>
              <w:bottom w:val="single" w:sz="4" w:space="0" w:color="auto"/>
            </w:tcBorders>
            <w:vAlign w:val="center"/>
          </w:tcPr>
          <w:p w14:paraId="3E754FB8" w14:textId="2B439FA8" w:rsidR="009F5AC3" w:rsidRPr="00E06BE8" w:rsidRDefault="009F5AC3" w:rsidP="009F5AC3">
            <w:pPr>
              <w:spacing w:before="60" w:after="60" w:line="360" w:lineRule="exact"/>
              <w:jc w:val="center"/>
              <w:rPr>
                <w:sz w:val="28"/>
                <w:szCs w:val="28"/>
              </w:rPr>
            </w:pPr>
            <w:r w:rsidRPr="00E06BE8">
              <w:rPr>
                <w:sz w:val="28"/>
                <w:szCs w:val="28"/>
              </w:rPr>
              <w:t>31/2019/QĐ-UBND</w:t>
            </w:r>
          </w:p>
          <w:p w14:paraId="6B6AE4FA" w14:textId="1A9E4FC7" w:rsidR="009F5AC3" w:rsidRPr="00E06BE8" w:rsidRDefault="009F5AC3" w:rsidP="009F5AC3">
            <w:pPr>
              <w:spacing w:before="60" w:after="60" w:line="360" w:lineRule="exact"/>
              <w:jc w:val="center"/>
              <w:rPr>
                <w:sz w:val="28"/>
                <w:szCs w:val="28"/>
              </w:rPr>
            </w:pPr>
            <w:r>
              <w:rPr>
                <w:sz w:val="28"/>
                <w:szCs w:val="28"/>
              </w:rPr>
              <w:t>N</w:t>
            </w:r>
            <w:r w:rsidRPr="00E06BE8">
              <w:rPr>
                <w:sz w:val="28"/>
                <w:szCs w:val="28"/>
              </w:rPr>
              <w:t>gày 09/8/2019</w:t>
            </w:r>
          </w:p>
        </w:tc>
        <w:tc>
          <w:tcPr>
            <w:tcW w:w="3544" w:type="dxa"/>
            <w:tcBorders>
              <w:bottom w:val="single" w:sz="4" w:space="0" w:color="auto"/>
            </w:tcBorders>
            <w:vAlign w:val="center"/>
          </w:tcPr>
          <w:p w14:paraId="7EDF2E06" w14:textId="0D5B049F" w:rsidR="009F5AC3" w:rsidRPr="00E06BE8" w:rsidRDefault="009F5AC3" w:rsidP="009F5AC3">
            <w:pPr>
              <w:spacing w:before="60" w:after="60" w:line="360" w:lineRule="exact"/>
              <w:jc w:val="both"/>
              <w:rPr>
                <w:sz w:val="28"/>
                <w:szCs w:val="28"/>
              </w:rPr>
            </w:pPr>
            <w:r w:rsidRPr="00E06BE8">
              <w:rPr>
                <w:sz w:val="28"/>
                <w:szCs w:val="28"/>
              </w:rPr>
              <w:t>Về việc bãi bỏ các quyết định quy phạm pháp luật của Ủy ban nhân dân tỉnh trong kỳ hệ thống hóa 2014-2018 trên địa bàn tỉnh Tây Ninh</w:t>
            </w:r>
          </w:p>
        </w:tc>
        <w:tc>
          <w:tcPr>
            <w:tcW w:w="1492" w:type="dxa"/>
            <w:tcBorders>
              <w:bottom w:val="single" w:sz="4" w:space="0" w:color="auto"/>
            </w:tcBorders>
            <w:vAlign w:val="center"/>
          </w:tcPr>
          <w:p w14:paraId="52F588E6" w14:textId="32D21F3E" w:rsidR="009F5AC3" w:rsidRPr="00E06BE8" w:rsidRDefault="009F5AC3" w:rsidP="009F5AC3">
            <w:pPr>
              <w:spacing w:before="60" w:after="60" w:line="360" w:lineRule="exact"/>
              <w:rPr>
                <w:sz w:val="28"/>
                <w:szCs w:val="28"/>
              </w:rPr>
            </w:pPr>
            <w:r w:rsidRPr="00E06BE8">
              <w:rPr>
                <w:sz w:val="28"/>
                <w:szCs w:val="28"/>
              </w:rPr>
              <w:t>19/08/2019</w:t>
            </w:r>
          </w:p>
        </w:tc>
        <w:tc>
          <w:tcPr>
            <w:tcW w:w="1485" w:type="dxa"/>
            <w:tcBorders>
              <w:bottom w:val="single" w:sz="4" w:space="0" w:color="auto"/>
            </w:tcBorders>
            <w:vAlign w:val="center"/>
          </w:tcPr>
          <w:p w14:paraId="3091CEF9" w14:textId="5969B429" w:rsidR="009F5AC3" w:rsidRPr="00E06BE8" w:rsidRDefault="009F5AC3" w:rsidP="009F5AC3">
            <w:pPr>
              <w:spacing w:before="60" w:after="60" w:line="360" w:lineRule="exact"/>
              <w:jc w:val="center"/>
              <w:rPr>
                <w:sz w:val="28"/>
                <w:szCs w:val="28"/>
              </w:rPr>
            </w:pPr>
            <w:r w:rsidRPr="00C349CC">
              <w:rPr>
                <w:sz w:val="28"/>
                <w:szCs w:val="28"/>
              </w:rPr>
              <w:t>Còn hiệu lực</w:t>
            </w:r>
          </w:p>
        </w:tc>
      </w:tr>
      <w:tr w:rsidR="00E52C74" w:rsidRPr="00E06BE8" w14:paraId="430E0180" w14:textId="77777777" w:rsidTr="00CE0A37">
        <w:tc>
          <w:tcPr>
            <w:tcW w:w="746" w:type="dxa"/>
            <w:tcBorders>
              <w:bottom w:val="single" w:sz="4" w:space="0" w:color="auto"/>
            </w:tcBorders>
            <w:vAlign w:val="center"/>
          </w:tcPr>
          <w:p w14:paraId="227AA6E6" w14:textId="6BFE8DFA" w:rsidR="00E52C74" w:rsidRPr="007152C1" w:rsidRDefault="00D61A9B" w:rsidP="00E52C74">
            <w:pPr>
              <w:spacing w:before="60" w:after="60" w:line="360" w:lineRule="exact"/>
              <w:jc w:val="center"/>
              <w:rPr>
                <w:b/>
                <w:szCs w:val="28"/>
              </w:rPr>
            </w:pPr>
            <w:r w:rsidRPr="00084CC3">
              <w:rPr>
                <w:b/>
                <w:sz w:val="28"/>
                <w:szCs w:val="28"/>
              </w:rPr>
              <w:lastRenderedPageBreak/>
              <w:t>6</w:t>
            </w:r>
          </w:p>
        </w:tc>
        <w:tc>
          <w:tcPr>
            <w:tcW w:w="2651" w:type="dxa"/>
            <w:tcBorders>
              <w:bottom w:val="single" w:sz="4" w:space="0" w:color="auto"/>
            </w:tcBorders>
            <w:vAlign w:val="center"/>
          </w:tcPr>
          <w:p w14:paraId="4881DAF3" w14:textId="77777777" w:rsidR="00E52C74" w:rsidRPr="00E06BE8" w:rsidRDefault="00E52C74" w:rsidP="00E52C74">
            <w:pPr>
              <w:spacing w:before="60" w:after="60" w:line="360" w:lineRule="exact"/>
              <w:jc w:val="center"/>
              <w:rPr>
                <w:sz w:val="28"/>
                <w:szCs w:val="28"/>
              </w:rPr>
            </w:pPr>
            <w:r w:rsidRPr="00E06BE8">
              <w:rPr>
                <w:sz w:val="28"/>
                <w:szCs w:val="28"/>
              </w:rPr>
              <w:t>29/2020/QĐ-UBND</w:t>
            </w:r>
          </w:p>
          <w:p w14:paraId="56617D60" w14:textId="38B96ED9" w:rsidR="00E52C74" w:rsidRPr="00E06BE8" w:rsidRDefault="00E52C74" w:rsidP="00E52C74">
            <w:pPr>
              <w:spacing w:before="60" w:after="60" w:line="360" w:lineRule="exact"/>
              <w:jc w:val="center"/>
              <w:rPr>
                <w:szCs w:val="28"/>
              </w:rPr>
            </w:pPr>
            <w:r>
              <w:rPr>
                <w:sz w:val="28"/>
                <w:szCs w:val="28"/>
              </w:rPr>
              <w:t>N</w:t>
            </w:r>
            <w:r w:rsidRPr="00E06BE8">
              <w:rPr>
                <w:sz w:val="28"/>
                <w:szCs w:val="28"/>
              </w:rPr>
              <w:t>gày 27/7/2020</w:t>
            </w:r>
          </w:p>
        </w:tc>
        <w:tc>
          <w:tcPr>
            <w:tcW w:w="3544" w:type="dxa"/>
            <w:tcBorders>
              <w:bottom w:val="single" w:sz="4" w:space="0" w:color="auto"/>
            </w:tcBorders>
            <w:vAlign w:val="center"/>
          </w:tcPr>
          <w:p w14:paraId="7513B213" w14:textId="3CDE5B1E" w:rsidR="00E52C74" w:rsidRPr="00E06BE8" w:rsidRDefault="00E52C74" w:rsidP="00E52C74">
            <w:pPr>
              <w:spacing w:before="60" w:after="60" w:line="360" w:lineRule="exact"/>
              <w:jc w:val="both"/>
              <w:rPr>
                <w:szCs w:val="28"/>
              </w:rPr>
            </w:pPr>
            <w:r w:rsidRPr="00E06BE8">
              <w:rPr>
                <w:sz w:val="28"/>
                <w:szCs w:val="28"/>
              </w:rPr>
              <w:t>Ban hành Quy định đấu giá quyền sử dụng đất để giao đất có thu tiền sử dụng đất hoặc cho thuê đất trên địa bàn tỉnh Tây Ninh</w:t>
            </w:r>
          </w:p>
        </w:tc>
        <w:tc>
          <w:tcPr>
            <w:tcW w:w="1492" w:type="dxa"/>
            <w:tcBorders>
              <w:bottom w:val="single" w:sz="4" w:space="0" w:color="auto"/>
            </w:tcBorders>
            <w:vAlign w:val="center"/>
          </w:tcPr>
          <w:p w14:paraId="0FA379D1" w14:textId="395A5109" w:rsidR="00E52C74" w:rsidRPr="00E06BE8" w:rsidRDefault="00E52C74" w:rsidP="00E52C74">
            <w:pPr>
              <w:spacing w:before="60" w:after="60" w:line="360" w:lineRule="exact"/>
              <w:rPr>
                <w:szCs w:val="28"/>
              </w:rPr>
            </w:pPr>
            <w:r w:rsidRPr="00E06BE8">
              <w:rPr>
                <w:sz w:val="28"/>
                <w:szCs w:val="28"/>
              </w:rPr>
              <w:t>06/8/2020</w:t>
            </w:r>
          </w:p>
        </w:tc>
        <w:tc>
          <w:tcPr>
            <w:tcW w:w="1485" w:type="dxa"/>
            <w:tcBorders>
              <w:bottom w:val="single" w:sz="4" w:space="0" w:color="auto"/>
            </w:tcBorders>
            <w:vAlign w:val="center"/>
          </w:tcPr>
          <w:p w14:paraId="0D850498" w14:textId="58E39684" w:rsidR="00E52C74" w:rsidRPr="00C349CC" w:rsidRDefault="00E52C74" w:rsidP="00E52C74">
            <w:pPr>
              <w:spacing w:before="60" w:after="60" w:line="360" w:lineRule="exact"/>
              <w:jc w:val="center"/>
              <w:rPr>
                <w:szCs w:val="28"/>
              </w:rPr>
            </w:pPr>
            <w:r w:rsidRPr="00C349CC">
              <w:rPr>
                <w:sz w:val="28"/>
                <w:szCs w:val="28"/>
              </w:rPr>
              <w:t>Còn hiệu lực</w:t>
            </w:r>
          </w:p>
        </w:tc>
      </w:tr>
      <w:tr w:rsidR="00E52C74" w:rsidRPr="00E06BE8" w14:paraId="55BB8449" w14:textId="77777777" w:rsidTr="00CE0A37">
        <w:tc>
          <w:tcPr>
            <w:tcW w:w="746" w:type="dxa"/>
            <w:tcBorders>
              <w:bottom w:val="single" w:sz="4" w:space="0" w:color="auto"/>
            </w:tcBorders>
            <w:vAlign w:val="center"/>
          </w:tcPr>
          <w:p w14:paraId="0EC749A3" w14:textId="1F999FC4" w:rsidR="00E52C74" w:rsidRPr="007152C1" w:rsidRDefault="00D61A9B" w:rsidP="00E52C74">
            <w:pPr>
              <w:spacing w:before="60" w:after="60" w:line="360" w:lineRule="exact"/>
              <w:jc w:val="center"/>
              <w:rPr>
                <w:b/>
                <w:szCs w:val="28"/>
              </w:rPr>
            </w:pPr>
            <w:r w:rsidRPr="00D61A9B">
              <w:rPr>
                <w:b/>
                <w:sz w:val="28"/>
                <w:szCs w:val="28"/>
              </w:rPr>
              <w:t>7</w:t>
            </w:r>
          </w:p>
        </w:tc>
        <w:tc>
          <w:tcPr>
            <w:tcW w:w="2651" w:type="dxa"/>
            <w:tcBorders>
              <w:bottom w:val="single" w:sz="4" w:space="0" w:color="auto"/>
            </w:tcBorders>
            <w:vAlign w:val="center"/>
          </w:tcPr>
          <w:p w14:paraId="022B1CC0" w14:textId="77777777" w:rsidR="00E52C74" w:rsidRPr="00E06BE8" w:rsidRDefault="00E52C74" w:rsidP="00E52C74">
            <w:pPr>
              <w:spacing w:before="60" w:after="60" w:line="360" w:lineRule="exact"/>
              <w:jc w:val="center"/>
              <w:rPr>
                <w:sz w:val="28"/>
                <w:szCs w:val="28"/>
              </w:rPr>
            </w:pPr>
            <w:r w:rsidRPr="00E06BE8">
              <w:rPr>
                <w:sz w:val="28"/>
                <w:szCs w:val="28"/>
              </w:rPr>
              <w:t>36/2020/QĐ-UBND</w:t>
            </w:r>
          </w:p>
          <w:p w14:paraId="0E60B2A9" w14:textId="4AFAA500" w:rsidR="00E52C74" w:rsidRPr="00E06BE8" w:rsidRDefault="00E52C74" w:rsidP="00E52C74">
            <w:pPr>
              <w:spacing w:before="60" w:after="60" w:line="360" w:lineRule="exact"/>
              <w:jc w:val="center"/>
              <w:rPr>
                <w:szCs w:val="28"/>
              </w:rPr>
            </w:pPr>
            <w:r>
              <w:rPr>
                <w:sz w:val="28"/>
                <w:szCs w:val="28"/>
              </w:rPr>
              <w:t>N</w:t>
            </w:r>
            <w:r w:rsidRPr="00E06BE8">
              <w:rPr>
                <w:sz w:val="28"/>
                <w:szCs w:val="28"/>
              </w:rPr>
              <w:t>gày 18/09/2020</w:t>
            </w:r>
          </w:p>
        </w:tc>
        <w:tc>
          <w:tcPr>
            <w:tcW w:w="3544" w:type="dxa"/>
            <w:tcBorders>
              <w:bottom w:val="single" w:sz="4" w:space="0" w:color="auto"/>
            </w:tcBorders>
            <w:vAlign w:val="center"/>
          </w:tcPr>
          <w:p w14:paraId="2EB2A99B" w14:textId="0C98D423" w:rsidR="00E52C74" w:rsidRPr="00E06BE8" w:rsidRDefault="00E52C74" w:rsidP="00E52C74">
            <w:pPr>
              <w:spacing w:before="60" w:after="60" w:line="360" w:lineRule="exact"/>
              <w:jc w:val="both"/>
              <w:rPr>
                <w:szCs w:val="28"/>
              </w:rPr>
            </w:pPr>
            <w:r w:rsidRPr="00E06BE8">
              <w:rPr>
                <w:sz w:val="28"/>
                <w:szCs w:val="28"/>
              </w:rPr>
              <w:t>Ban hành Quy chế quản lý, khai thác và sử dụng Phần mềm Cơ sở dữ liệu công chứng, chứng thực trên địa bàn tỉnh Tây Ninh</w:t>
            </w:r>
          </w:p>
        </w:tc>
        <w:tc>
          <w:tcPr>
            <w:tcW w:w="1492" w:type="dxa"/>
            <w:tcBorders>
              <w:bottom w:val="single" w:sz="4" w:space="0" w:color="auto"/>
            </w:tcBorders>
            <w:vAlign w:val="center"/>
          </w:tcPr>
          <w:p w14:paraId="5E0EF2BE" w14:textId="77777777" w:rsidR="00E52C74" w:rsidRPr="00E06BE8" w:rsidRDefault="00E52C74" w:rsidP="00E52C74">
            <w:pPr>
              <w:spacing w:before="60" w:after="60" w:line="360" w:lineRule="exact"/>
              <w:rPr>
                <w:sz w:val="28"/>
                <w:szCs w:val="28"/>
              </w:rPr>
            </w:pPr>
          </w:p>
          <w:p w14:paraId="1721593B" w14:textId="7E834D6B" w:rsidR="00E52C74" w:rsidRPr="00E06BE8" w:rsidRDefault="00E52C74" w:rsidP="00E52C74">
            <w:pPr>
              <w:spacing w:before="60" w:after="60" w:line="360" w:lineRule="exact"/>
              <w:rPr>
                <w:szCs w:val="28"/>
              </w:rPr>
            </w:pPr>
            <w:r w:rsidRPr="00E06BE8">
              <w:rPr>
                <w:sz w:val="28"/>
                <w:szCs w:val="28"/>
              </w:rPr>
              <w:t>29/9/2020</w:t>
            </w:r>
          </w:p>
        </w:tc>
        <w:tc>
          <w:tcPr>
            <w:tcW w:w="1485" w:type="dxa"/>
            <w:tcBorders>
              <w:bottom w:val="single" w:sz="4" w:space="0" w:color="auto"/>
            </w:tcBorders>
            <w:vAlign w:val="center"/>
          </w:tcPr>
          <w:p w14:paraId="7568EF91" w14:textId="0E3DFF61" w:rsidR="00E52C74" w:rsidRPr="00C349CC" w:rsidRDefault="00E52C74" w:rsidP="00E52C74">
            <w:pPr>
              <w:spacing w:before="60" w:after="60" w:line="360" w:lineRule="exact"/>
              <w:jc w:val="center"/>
              <w:rPr>
                <w:szCs w:val="28"/>
              </w:rPr>
            </w:pPr>
            <w:r w:rsidRPr="00C349CC">
              <w:rPr>
                <w:sz w:val="28"/>
                <w:szCs w:val="28"/>
              </w:rPr>
              <w:t>Còn hiệu lực</w:t>
            </w:r>
          </w:p>
        </w:tc>
      </w:tr>
      <w:tr w:rsidR="00E52C74" w:rsidRPr="00E06BE8" w14:paraId="19AC455C" w14:textId="77777777" w:rsidTr="00CE0A37">
        <w:tc>
          <w:tcPr>
            <w:tcW w:w="746" w:type="dxa"/>
            <w:tcBorders>
              <w:bottom w:val="single" w:sz="4" w:space="0" w:color="auto"/>
            </w:tcBorders>
            <w:vAlign w:val="center"/>
          </w:tcPr>
          <w:p w14:paraId="3FB27AAF" w14:textId="6392E410" w:rsidR="00E52C74" w:rsidRPr="007152C1" w:rsidRDefault="00D61A9B" w:rsidP="00E52C74">
            <w:pPr>
              <w:spacing w:before="60" w:after="60" w:line="360" w:lineRule="exact"/>
              <w:jc w:val="center"/>
              <w:rPr>
                <w:b/>
                <w:szCs w:val="28"/>
              </w:rPr>
            </w:pPr>
            <w:r w:rsidRPr="00D61A9B">
              <w:rPr>
                <w:b/>
                <w:sz w:val="28"/>
                <w:szCs w:val="28"/>
              </w:rPr>
              <w:t>8</w:t>
            </w:r>
          </w:p>
        </w:tc>
        <w:tc>
          <w:tcPr>
            <w:tcW w:w="2651" w:type="dxa"/>
            <w:tcBorders>
              <w:bottom w:val="single" w:sz="4" w:space="0" w:color="auto"/>
            </w:tcBorders>
            <w:vAlign w:val="center"/>
          </w:tcPr>
          <w:p w14:paraId="38B13306" w14:textId="77777777" w:rsidR="00E52C74" w:rsidRPr="00E06BE8" w:rsidRDefault="00E52C74" w:rsidP="00E52C74">
            <w:pPr>
              <w:spacing w:before="60" w:after="60" w:line="360" w:lineRule="exact"/>
              <w:jc w:val="center"/>
              <w:rPr>
                <w:sz w:val="28"/>
                <w:szCs w:val="28"/>
              </w:rPr>
            </w:pPr>
            <w:r w:rsidRPr="00E06BE8">
              <w:rPr>
                <w:sz w:val="28"/>
                <w:szCs w:val="28"/>
              </w:rPr>
              <w:t>47/2020/QĐ-UBND</w:t>
            </w:r>
          </w:p>
          <w:p w14:paraId="3D1952C2" w14:textId="00FF4D8B" w:rsidR="00E52C74" w:rsidRPr="00E06BE8" w:rsidRDefault="00E52C74" w:rsidP="00E52C74">
            <w:pPr>
              <w:spacing w:before="60" w:after="60" w:line="360" w:lineRule="exact"/>
              <w:jc w:val="center"/>
              <w:rPr>
                <w:szCs w:val="28"/>
              </w:rPr>
            </w:pPr>
            <w:r>
              <w:rPr>
                <w:sz w:val="28"/>
                <w:szCs w:val="28"/>
              </w:rPr>
              <w:t>N</w:t>
            </w:r>
            <w:r w:rsidRPr="00E06BE8">
              <w:rPr>
                <w:sz w:val="28"/>
                <w:szCs w:val="28"/>
              </w:rPr>
              <w:t>gày 05/11/2020</w:t>
            </w:r>
          </w:p>
        </w:tc>
        <w:tc>
          <w:tcPr>
            <w:tcW w:w="3544" w:type="dxa"/>
            <w:tcBorders>
              <w:bottom w:val="single" w:sz="4" w:space="0" w:color="auto"/>
            </w:tcBorders>
            <w:vAlign w:val="center"/>
          </w:tcPr>
          <w:p w14:paraId="0F88A563" w14:textId="5D4E713C" w:rsidR="00E52C74" w:rsidRPr="00E06BE8" w:rsidRDefault="00E52C74" w:rsidP="00E52C74">
            <w:pPr>
              <w:spacing w:before="60" w:after="60" w:line="360" w:lineRule="exact"/>
              <w:jc w:val="both"/>
              <w:rPr>
                <w:szCs w:val="28"/>
              </w:rPr>
            </w:pPr>
            <w:r w:rsidRPr="00E06BE8">
              <w:rPr>
                <w:sz w:val="28"/>
                <w:szCs w:val="28"/>
              </w:rPr>
              <w:t>Về việc bãi bỏ Quyết định số 18/2014/QĐ-UBND ngày 30 tháng 7 năm 2014 của Ủy ban nhân dân tỉnh ban hành Quy chế phối hợp liên ngành giải quyết việc nuôi con nuôi có yếu tố nước ngoài trên địa bàn tỉnh Tây Ninh</w:t>
            </w:r>
          </w:p>
        </w:tc>
        <w:tc>
          <w:tcPr>
            <w:tcW w:w="1492" w:type="dxa"/>
            <w:tcBorders>
              <w:bottom w:val="single" w:sz="4" w:space="0" w:color="auto"/>
            </w:tcBorders>
            <w:vAlign w:val="center"/>
          </w:tcPr>
          <w:p w14:paraId="083D7054" w14:textId="255AFD4A" w:rsidR="00E52C74" w:rsidRPr="00E06BE8" w:rsidRDefault="00E52C74" w:rsidP="00E52C74">
            <w:pPr>
              <w:spacing w:before="60" w:after="60" w:line="360" w:lineRule="exact"/>
              <w:rPr>
                <w:szCs w:val="28"/>
              </w:rPr>
            </w:pPr>
            <w:r w:rsidRPr="00E06BE8">
              <w:rPr>
                <w:sz w:val="28"/>
                <w:szCs w:val="28"/>
              </w:rPr>
              <w:t>15/11/2020</w:t>
            </w:r>
          </w:p>
        </w:tc>
        <w:tc>
          <w:tcPr>
            <w:tcW w:w="1485" w:type="dxa"/>
            <w:tcBorders>
              <w:bottom w:val="single" w:sz="4" w:space="0" w:color="auto"/>
            </w:tcBorders>
            <w:vAlign w:val="center"/>
          </w:tcPr>
          <w:p w14:paraId="380B042F" w14:textId="2EB3D3CE" w:rsidR="00E52C74" w:rsidRPr="00C349CC" w:rsidRDefault="00E52C74" w:rsidP="00E52C74">
            <w:pPr>
              <w:spacing w:before="60" w:after="60" w:line="360" w:lineRule="exact"/>
              <w:jc w:val="center"/>
              <w:rPr>
                <w:szCs w:val="28"/>
              </w:rPr>
            </w:pPr>
            <w:r w:rsidRPr="00C349CC">
              <w:rPr>
                <w:sz w:val="28"/>
                <w:szCs w:val="28"/>
              </w:rPr>
              <w:t>Còn hiệu lực</w:t>
            </w:r>
          </w:p>
        </w:tc>
      </w:tr>
      <w:tr w:rsidR="00E52C74" w:rsidRPr="00E06BE8" w14:paraId="48B652F3" w14:textId="77777777" w:rsidTr="00CE0A37">
        <w:tc>
          <w:tcPr>
            <w:tcW w:w="746" w:type="dxa"/>
            <w:tcBorders>
              <w:bottom w:val="single" w:sz="4" w:space="0" w:color="auto"/>
            </w:tcBorders>
            <w:vAlign w:val="center"/>
          </w:tcPr>
          <w:p w14:paraId="3097DABD" w14:textId="7381337F" w:rsidR="00E52C74" w:rsidRPr="007152C1" w:rsidRDefault="00D61A9B" w:rsidP="00E52C74">
            <w:pPr>
              <w:spacing w:before="60" w:after="60" w:line="360" w:lineRule="exact"/>
              <w:jc w:val="center"/>
              <w:rPr>
                <w:b/>
                <w:sz w:val="28"/>
                <w:szCs w:val="28"/>
              </w:rPr>
            </w:pPr>
            <w:r>
              <w:rPr>
                <w:b/>
                <w:sz w:val="28"/>
                <w:szCs w:val="28"/>
              </w:rPr>
              <w:t>9</w:t>
            </w:r>
          </w:p>
        </w:tc>
        <w:tc>
          <w:tcPr>
            <w:tcW w:w="2651" w:type="dxa"/>
            <w:tcBorders>
              <w:bottom w:val="single" w:sz="4" w:space="0" w:color="auto"/>
            </w:tcBorders>
            <w:vAlign w:val="center"/>
          </w:tcPr>
          <w:p w14:paraId="788B8783" w14:textId="6F89F831" w:rsidR="00E52C74" w:rsidRPr="00E06BE8" w:rsidRDefault="00E52C74" w:rsidP="00E52C74">
            <w:pPr>
              <w:spacing w:before="60" w:after="60" w:line="360" w:lineRule="exact"/>
              <w:jc w:val="center"/>
              <w:rPr>
                <w:sz w:val="28"/>
                <w:szCs w:val="28"/>
              </w:rPr>
            </w:pPr>
            <w:r w:rsidRPr="00E06BE8">
              <w:rPr>
                <w:sz w:val="28"/>
                <w:szCs w:val="28"/>
              </w:rPr>
              <w:t>53/2020/QĐ-UBND</w:t>
            </w:r>
          </w:p>
          <w:p w14:paraId="4CAF5CDA" w14:textId="46674881" w:rsidR="00E52C74" w:rsidRPr="00E06BE8" w:rsidRDefault="00E52C74" w:rsidP="00E52C74">
            <w:pPr>
              <w:spacing w:before="60" w:after="60" w:line="360" w:lineRule="exact"/>
              <w:jc w:val="center"/>
              <w:rPr>
                <w:sz w:val="28"/>
                <w:szCs w:val="28"/>
              </w:rPr>
            </w:pPr>
            <w:r>
              <w:rPr>
                <w:sz w:val="28"/>
                <w:szCs w:val="28"/>
              </w:rPr>
              <w:t>N</w:t>
            </w:r>
            <w:r w:rsidRPr="00E06BE8">
              <w:rPr>
                <w:sz w:val="28"/>
                <w:szCs w:val="28"/>
              </w:rPr>
              <w:t>gày 14/12/2020</w:t>
            </w:r>
          </w:p>
        </w:tc>
        <w:tc>
          <w:tcPr>
            <w:tcW w:w="3544" w:type="dxa"/>
            <w:tcBorders>
              <w:bottom w:val="single" w:sz="4" w:space="0" w:color="auto"/>
            </w:tcBorders>
            <w:vAlign w:val="center"/>
          </w:tcPr>
          <w:p w14:paraId="7E89E903" w14:textId="2CD0B431" w:rsidR="00E52C74" w:rsidRPr="00E06BE8" w:rsidRDefault="00E52C74" w:rsidP="00E52C74">
            <w:pPr>
              <w:spacing w:before="60" w:after="60" w:line="360" w:lineRule="exact"/>
              <w:jc w:val="both"/>
              <w:rPr>
                <w:sz w:val="28"/>
                <w:szCs w:val="28"/>
              </w:rPr>
            </w:pPr>
            <w:r w:rsidRPr="00E06BE8">
              <w:rPr>
                <w:sz w:val="28"/>
                <w:szCs w:val="28"/>
              </w:rPr>
              <w:t>Ban hành Quy định về Tiêu chí xét duyệt hồ sơ đề nghị thành lập Văn phòng công chứng trên địa bàn tỉnh Tây Ninh</w:t>
            </w:r>
          </w:p>
        </w:tc>
        <w:tc>
          <w:tcPr>
            <w:tcW w:w="1492" w:type="dxa"/>
            <w:tcBorders>
              <w:bottom w:val="single" w:sz="4" w:space="0" w:color="auto"/>
            </w:tcBorders>
            <w:vAlign w:val="center"/>
          </w:tcPr>
          <w:p w14:paraId="0BBD25C8" w14:textId="59444623" w:rsidR="00E52C74" w:rsidRPr="00E06BE8" w:rsidRDefault="00E52C74" w:rsidP="00E52C74">
            <w:pPr>
              <w:spacing w:before="60" w:after="60" w:line="360" w:lineRule="exact"/>
              <w:rPr>
                <w:sz w:val="28"/>
                <w:szCs w:val="28"/>
              </w:rPr>
            </w:pPr>
            <w:r w:rsidRPr="00E06BE8">
              <w:rPr>
                <w:sz w:val="28"/>
                <w:szCs w:val="28"/>
              </w:rPr>
              <w:t>24/12/2020</w:t>
            </w:r>
          </w:p>
        </w:tc>
        <w:tc>
          <w:tcPr>
            <w:tcW w:w="1485" w:type="dxa"/>
            <w:tcBorders>
              <w:bottom w:val="single" w:sz="4" w:space="0" w:color="auto"/>
            </w:tcBorders>
            <w:vAlign w:val="center"/>
          </w:tcPr>
          <w:p w14:paraId="725F2FB6" w14:textId="20155E66" w:rsidR="00E52C74" w:rsidRPr="00E06BE8" w:rsidRDefault="00E52C74" w:rsidP="00E52C74">
            <w:pPr>
              <w:spacing w:before="60" w:after="60" w:line="360" w:lineRule="exact"/>
              <w:jc w:val="center"/>
              <w:rPr>
                <w:sz w:val="28"/>
                <w:szCs w:val="28"/>
              </w:rPr>
            </w:pPr>
            <w:r w:rsidRPr="00C349CC">
              <w:rPr>
                <w:sz w:val="28"/>
                <w:szCs w:val="28"/>
              </w:rPr>
              <w:t>Còn hiệu lực</w:t>
            </w:r>
          </w:p>
        </w:tc>
      </w:tr>
      <w:tr w:rsidR="00E52C74" w:rsidRPr="00E52C74" w14:paraId="5EE61F43" w14:textId="77777777" w:rsidTr="00CE0A37">
        <w:tc>
          <w:tcPr>
            <w:tcW w:w="746" w:type="dxa"/>
            <w:tcBorders>
              <w:bottom w:val="single" w:sz="4" w:space="0" w:color="auto"/>
            </w:tcBorders>
            <w:vAlign w:val="center"/>
          </w:tcPr>
          <w:p w14:paraId="5DEE0989" w14:textId="3EA17EEE" w:rsidR="00E52C74" w:rsidRPr="00E52C74" w:rsidRDefault="00D61A9B" w:rsidP="00E52C74">
            <w:pPr>
              <w:spacing w:before="60" w:after="60" w:line="360" w:lineRule="exact"/>
              <w:jc w:val="center"/>
              <w:rPr>
                <w:b/>
                <w:sz w:val="28"/>
                <w:szCs w:val="28"/>
              </w:rPr>
            </w:pPr>
            <w:r>
              <w:rPr>
                <w:b/>
                <w:sz w:val="28"/>
                <w:szCs w:val="28"/>
              </w:rPr>
              <w:t>10</w:t>
            </w:r>
          </w:p>
        </w:tc>
        <w:tc>
          <w:tcPr>
            <w:tcW w:w="2651" w:type="dxa"/>
            <w:tcBorders>
              <w:bottom w:val="single" w:sz="4" w:space="0" w:color="auto"/>
            </w:tcBorders>
            <w:vAlign w:val="center"/>
          </w:tcPr>
          <w:p w14:paraId="3D4A26A8" w14:textId="77777777" w:rsidR="00E52C74" w:rsidRPr="00E52C74" w:rsidRDefault="00E52C74" w:rsidP="00E52C74">
            <w:pPr>
              <w:spacing w:before="60" w:after="60" w:line="360" w:lineRule="exact"/>
              <w:jc w:val="center"/>
              <w:rPr>
                <w:sz w:val="28"/>
                <w:szCs w:val="28"/>
              </w:rPr>
            </w:pPr>
            <w:r w:rsidRPr="00E52C74">
              <w:rPr>
                <w:sz w:val="28"/>
                <w:szCs w:val="28"/>
              </w:rPr>
              <w:t xml:space="preserve">18/2021/QĐ-UBND </w:t>
            </w:r>
          </w:p>
          <w:p w14:paraId="0FF0A2CB" w14:textId="530FBE14" w:rsidR="00E52C74" w:rsidRPr="00E52C74" w:rsidRDefault="00E52C74" w:rsidP="00E52C74">
            <w:pPr>
              <w:spacing w:before="60" w:after="60" w:line="360" w:lineRule="exact"/>
              <w:jc w:val="center"/>
              <w:rPr>
                <w:sz w:val="28"/>
                <w:szCs w:val="28"/>
              </w:rPr>
            </w:pPr>
            <w:r w:rsidRPr="00E52C74">
              <w:rPr>
                <w:sz w:val="28"/>
                <w:szCs w:val="28"/>
              </w:rPr>
              <w:t>Ngày 01/09/2021</w:t>
            </w:r>
          </w:p>
        </w:tc>
        <w:tc>
          <w:tcPr>
            <w:tcW w:w="3544" w:type="dxa"/>
            <w:tcBorders>
              <w:bottom w:val="single" w:sz="4" w:space="0" w:color="auto"/>
            </w:tcBorders>
            <w:vAlign w:val="center"/>
          </w:tcPr>
          <w:p w14:paraId="1DA1F268" w14:textId="383BD538" w:rsidR="00E52C74" w:rsidRPr="00E52C74" w:rsidRDefault="00E52C74" w:rsidP="00E52C74">
            <w:pPr>
              <w:spacing w:before="60" w:after="60" w:line="360" w:lineRule="exact"/>
              <w:jc w:val="both"/>
              <w:rPr>
                <w:sz w:val="28"/>
                <w:szCs w:val="28"/>
              </w:rPr>
            </w:pPr>
            <w:r w:rsidRPr="00E52C74">
              <w:rPr>
                <w:sz w:val="28"/>
                <w:szCs w:val="28"/>
              </w:rPr>
              <w:t>Bãi bỏ các quyết định của Ủy ban nhân dân tỉnh liên quan quy định mức thu, quản lý và sử dụng phí, lệ phí trên địa bàn tỉnh Tây Ninh</w:t>
            </w:r>
          </w:p>
        </w:tc>
        <w:tc>
          <w:tcPr>
            <w:tcW w:w="1492" w:type="dxa"/>
            <w:tcBorders>
              <w:bottom w:val="single" w:sz="4" w:space="0" w:color="auto"/>
            </w:tcBorders>
            <w:vAlign w:val="center"/>
          </w:tcPr>
          <w:p w14:paraId="68DD3D25" w14:textId="6A6F9464" w:rsidR="00E52C74" w:rsidRPr="00E52C74" w:rsidRDefault="00E52C74" w:rsidP="00E52C74">
            <w:pPr>
              <w:spacing w:before="60" w:after="60" w:line="360" w:lineRule="exact"/>
              <w:rPr>
                <w:sz w:val="28"/>
                <w:szCs w:val="28"/>
              </w:rPr>
            </w:pPr>
            <w:r>
              <w:rPr>
                <w:sz w:val="28"/>
                <w:szCs w:val="28"/>
              </w:rPr>
              <w:t>10/09/2021</w:t>
            </w:r>
          </w:p>
        </w:tc>
        <w:tc>
          <w:tcPr>
            <w:tcW w:w="1485" w:type="dxa"/>
            <w:tcBorders>
              <w:bottom w:val="single" w:sz="4" w:space="0" w:color="auto"/>
            </w:tcBorders>
            <w:vAlign w:val="center"/>
          </w:tcPr>
          <w:p w14:paraId="559CB25E" w14:textId="77777777" w:rsidR="00E52C74" w:rsidRDefault="00E52C74" w:rsidP="00E52C74">
            <w:pPr>
              <w:spacing w:before="60" w:after="60" w:line="360" w:lineRule="exact"/>
              <w:jc w:val="center"/>
              <w:rPr>
                <w:sz w:val="28"/>
                <w:szCs w:val="28"/>
              </w:rPr>
            </w:pPr>
            <w:r>
              <w:rPr>
                <w:sz w:val="28"/>
                <w:szCs w:val="28"/>
              </w:rPr>
              <w:t>Còn hiệu lực</w:t>
            </w:r>
          </w:p>
          <w:p w14:paraId="0A7FAB95" w14:textId="05C6FFBE" w:rsidR="00E52C74" w:rsidRPr="00E52C74" w:rsidRDefault="00E52C74" w:rsidP="00E52C74">
            <w:pPr>
              <w:spacing w:before="60" w:after="60" w:line="360" w:lineRule="exact"/>
              <w:jc w:val="both"/>
              <w:rPr>
                <w:sz w:val="28"/>
                <w:szCs w:val="28"/>
              </w:rPr>
            </w:pPr>
            <w:r>
              <w:rPr>
                <w:sz w:val="28"/>
                <w:szCs w:val="28"/>
              </w:rPr>
              <w:t>Có nộ</w:t>
            </w:r>
            <w:r w:rsidR="002A5D66">
              <w:rPr>
                <w:sz w:val="28"/>
                <w:szCs w:val="28"/>
              </w:rPr>
              <w:t>i dung liên quan đến lĩnh vực tư</w:t>
            </w:r>
            <w:r>
              <w:rPr>
                <w:sz w:val="28"/>
                <w:szCs w:val="28"/>
              </w:rPr>
              <w:t xml:space="preserve"> pháp </w:t>
            </w:r>
          </w:p>
        </w:tc>
      </w:tr>
      <w:tr w:rsidR="00E52C74" w:rsidRPr="00E06BE8" w14:paraId="293FADD4" w14:textId="77777777" w:rsidTr="00CE0A37">
        <w:tc>
          <w:tcPr>
            <w:tcW w:w="746" w:type="dxa"/>
            <w:tcBorders>
              <w:bottom w:val="single" w:sz="4" w:space="0" w:color="auto"/>
            </w:tcBorders>
            <w:vAlign w:val="center"/>
          </w:tcPr>
          <w:p w14:paraId="0F4A47FB" w14:textId="7773AB85" w:rsidR="00E52C74" w:rsidRPr="007152C1" w:rsidRDefault="00E52C74" w:rsidP="00E52C74">
            <w:pPr>
              <w:spacing w:before="60" w:after="60" w:line="360" w:lineRule="exact"/>
              <w:jc w:val="center"/>
              <w:rPr>
                <w:b/>
                <w:sz w:val="28"/>
                <w:szCs w:val="28"/>
              </w:rPr>
            </w:pPr>
            <w:r w:rsidRPr="007152C1">
              <w:rPr>
                <w:b/>
                <w:sz w:val="28"/>
                <w:szCs w:val="28"/>
              </w:rPr>
              <w:t>1</w:t>
            </w:r>
            <w:r>
              <w:rPr>
                <w:b/>
                <w:sz w:val="28"/>
                <w:szCs w:val="28"/>
              </w:rPr>
              <w:t>1</w:t>
            </w:r>
          </w:p>
        </w:tc>
        <w:tc>
          <w:tcPr>
            <w:tcW w:w="2651" w:type="dxa"/>
            <w:tcBorders>
              <w:bottom w:val="single" w:sz="4" w:space="0" w:color="auto"/>
            </w:tcBorders>
            <w:vAlign w:val="center"/>
          </w:tcPr>
          <w:p w14:paraId="4BED8922" w14:textId="167439CD" w:rsidR="00E52C74" w:rsidRPr="00E06BE8" w:rsidRDefault="00E52C74" w:rsidP="00E52C74">
            <w:pPr>
              <w:spacing w:before="60" w:after="60" w:line="360" w:lineRule="exact"/>
              <w:jc w:val="center"/>
              <w:rPr>
                <w:sz w:val="28"/>
                <w:szCs w:val="28"/>
              </w:rPr>
            </w:pPr>
            <w:r w:rsidRPr="00E06BE8">
              <w:rPr>
                <w:sz w:val="28"/>
                <w:szCs w:val="28"/>
              </w:rPr>
              <w:t>23/2021/QĐ-UBND</w:t>
            </w:r>
          </w:p>
          <w:p w14:paraId="2FB81B49" w14:textId="03555415" w:rsidR="00E52C74" w:rsidRPr="00E06BE8" w:rsidRDefault="00E52C74" w:rsidP="00E52C74">
            <w:pPr>
              <w:spacing w:before="60" w:after="60" w:line="360" w:lineRule="exact"/>
              <w:jc w:val="center"/>
              <w:rPr>
                <w:sz w:val="28"/>
                <w:szCs w:val="28"/>
              </w:rPr>
            </w:pPr>
            <w:r>
              <w:rPr>
                <w:sz w:val="28"/>
                <w:szCs w:val="28"/>
              </w:rPr>
              <w:t>N</w:t>
            </w:r>
            <w:r w:rsidRPr="00E06BE8">
              <w:rPr>
                <w:sz w:val="28"/>
                <w:szCs w:val="28"/>
              </w:rPr>
              <w:t>gày 12/11/2021</w:t>
            </w:r>
          </w:p>
        </w:tc>
        <w:tc>
          <w:tcPr>
            <w:tcW w:w="3544" w:type="dxa"/>
            <w:tcBorders>
              <w:bottom w:val="single" w:sz="4" w:space="0" w:color="auto"/>
            </w:tcBorders>
            <w:vAlign w:val="center"/>
          </w:tcPr>
          <w:p w14:paraId="44FB94B7" w14:textId="4B059D2C" w:rsidR="00E52C74" w:rsidRPr="00E06BE8" w:rsidRDefault="00E52C74" w:rsidP="00E52C74">
            <w:pPr>
              <w:spacing w:before="60" w:after="60" w:line="360" w:lineRule="exact"/>
              <w:jc w:val="both"/>
              <w:rPr>
                <w:sz w:val="28"/>
                <w:szCs w:val="28"/>
              </w:rPr>
            </w:pPr>
            <w:r w:rsidRPr="00E06BE8">
              <w:rPr>
                <w:sz w:val="28"/>
                <w:szCs w:val="28"/>
              </w:rPr>
              <w:t>Ban hành Quy định chức năng, nhiệm vụ, quyền hạn và cơ cấu tổ chức của Sở Tư pháp tỉnh Tây Ninh</w:t>
            </w:r>
          </w:p>
        </w:tc>
        <w:tc>
          <w:tcPr>
            <w:tcW w:w="1492" w:type="dxa"/>
            <w:tcBorders>
              <w:bottom w:val="single" w:sz="4" w:space="0" w:color="auto"/>
            </w:tcBorders>
            <w:vAlign w:val="center"/>
          </w:tcPr>
          <w:p w14:paraId="0284F81E" w14:textId="74810960" w:rsidR="00E52C74" w:rsidRPr="00E06BE8" w:rsidRDefault="00E52C74" w:rsidP="00E52C74">
            <w:pPr>
              <w:spacing w:before="60" w:after="60" w:line="360" w:lineRule="exact"/>
              <w:rPr>
                <w:sz w:val="28"/>
                <w:szCs w:val="28"/>
              </w:rPr>
            </w:pPr>
            <w:r w:rsidRPr="00E06BE8">
              <w:rPr>
                <w:sz w:val="28"/>
                <w:szCs w:val="28"/>
              </w:rPr>
              <w:t>22/11/2021</w:t>
            </w:r>
          </w:p>
        </w:tc>
        <w:tc>
          <w:tcPr>
            <w:tcW w:w="1485" w:type="dxa"/>
            <w:tcBorders>
              <w:bottom w:val="single" w:sz="4" w:space="0" w:color="auto"/>
            </w:tcBorders>
            <w:vAlign w:val="center"/>
          </w:tcPr>
          <w:p w14:paraId="422F3CE3" w14:textId="63D8C7D7" w:rsidR="00E52C74" w:rsidRPr="00E06BE8" w:rsidRDefault="00E52C74" w:rsidP="00E52C74">
            <w:pPr>
              <w:spacing w:before="60" w:after="60" w:line="360" w:lineRule="exact"/>
              <w:jc w:val="center"/>
              <w:rPr>
                <w:sz w:val="28"/>
                <w:szCs w:val="28"/>
              </w:rPr>
            </w:pPr>
            <w:r w:rsidRPr="00C349CC">
              <w:rPr>
                <w:sz w:val="28"/>
                <w:szCs w:val="28"/>
              </w:rPr>
              <w:t>Còn hiệu lực</w:t>
            </w:r>
          </w:p>
        </w:tc>
      </w:tr>
    </w:tbl>
    <w:p w14:paraId="2A49F6FA" w14:textId="22D4751D" w:rsidR="00DD778E" w:rsidRPr="005F374C" w:rsidRDefault="00DD778E" w:rsidP="005F374C">
      <w:bookmarkStart w:id="1" w:name="_GoBack"/>
      <w:bookmarkEnd w:id="0"/>
      <w:bookmarkEnd w:id="1"/>
    </w:p>
    <w:sectPr w:rsidR="00DD778E" w:rsidRPr="005F374C" w:rsidSect="00E46AD2">
      <w:headerReference w:type="default" r:id="rId11"/>
      <w:footerReference w:type="default" r:id="rId12"/>
      <w:pgSz w:w="11907" w:h="16840" w:code="9"/>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F5A08" w14:textId="77777777" w:rsidR="009E29D2" w:rsidRDefault="009E29D2" w:rsidP="001074CD">
      <w:pPr>
        <w:spacing w:after="0" w:line="240" w:lineRule="auto"/>
      </w:pPr>
      <w:r>
        <w:separator/>
      </w:r>
    </w:p>
  </w:endnote>
  <w:endnote w:type="continuationSeparator" w:id="0">
    <w:p w14:paraId="075EE3DE" w14:textId="77777777" w:rsidR="009E29D2" w:rsidRDefault="009E29D2" w:rsidP="0010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922EB" w14:textId="63622848" w:rsidR="00E2379E" w:rsidRPr="00E30493" w:rsidRDefault="00E2379E">
    <w:pPr>
      <w:pStyle w:val="Footer"/>
      <w:jc w:val="right"/>
      <w:rPr>
        <w:rFonts w:ascii="Times New Roman" w:hAnsi="Times New Roman"/>
        <w:sz w:val="24"/>
        <w:szCs w:val="24"/>
      </w:rPr>
    </w:pPr>
  </w:p>
  <w:p w14:paraId="428D8AD4" w14:textId="77777777" w:rsidR="00E2379E" w:rsidRDefault="00E23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D9EE9" w14:textId="77777777" w:rsidR="009E29D2" w:rsidRDefault="009E29D2" w:rsidP="001074CD">
      <w:pPr>
        <w:spacing w:after="0" w:line="240" w:lineRule="auto"/>
      </w:pPr>
      <w:r>
        <w:separator/>
      </w:r>
    </w:p>
  </w:footnote>
  <w:footnote w:type="continuationSeparator" w:id="0">
    <w:p w14:paraId="17B2C9C6" w14:textId="77777777" w:rsidR="009E29D2" w:rsidRDefault="009E29D2" w:rsidP="00107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96813"/>
      <w:docPartObj>
        <w:docPartGallery w:val="Page Numbers (Top of Page)"/>
        <w:docPartUnique/>
      </w:docPartObj>
    </w:sdtPr>
    <w:sdtEndPr>
      <w:rPr>
        <w:noProof/>
      </w:rPr>
    </w:sdtEndPr>
    <w:sdtContent>
      <w:p w14:paraId="7DD9B976" w14:textId="39582A67" w:rsidR="00E2379E" w:rsidRDefault="00E2379E">
        <w:pPr>
          <w:pStyle w:val="Header"/>
          <w:jc w:val="center"/>
        </w:pPr>
        <w:r>
          <w:fldChar w:fldCharType="begin"/>
        </w:r>
        <w:r>
          <w:instrText xml:space="preserve"> PAGE   \* MERGEFORMAT </w:instrText>
        </w:r>
        <w:r>
          <w:fldChar w:fldCharType="separate"/>
        </w:r>
        <w:r w:rsidR="00FA270F">
          <w:rPr>
            <w:noProof/>
          </w:rPr>
          <w:t>4</w:t>
        </w:r>
        <w:r>
          <w:rPr>
            <w:noProof/>
          </w:rPr>
          <w:fldChar w:fldCharType="end"/>
        </w:r>
      </w:p>
    </w:sdtContent>
  </w:sdt>
  <w:p w14:paraId="24ACE6B2" w14:textId="77777777" w:rsidR="00E2379E" w:rsidRDefault="00E237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193"/>
    <w:multiLevelType w:val="hybridMultilevel"/>
    <w:tmpl w:val="9192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60B8F"/>
    <w:multiLevelType w:val="hybridMultilevel"/>
    <w:tmpl w:val="2E723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456945"/>
    <w:multiLevelType w:val="hybridMultilevel"/>
    <w:tmpl w:val="8566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E3F5E"/>
    <w:multiLevelType w:val="hybridMultilevel"/>
    <w:tmpl w:val="34B0ABFA"/>
    <w:lvl w:ilvl="0" w:tplc="98EAECDC">
      <w:start w:val="1"/>
      <w:numFmt w:val="decimal"/>
      <w:lvlText w:val="%1."/>
      <w:lvlJc w:val="left"/>
      <w:pPr>
        <w:tabs>
          <w:tab w:val="num" w:pos="1580"/>
        </w:tabs>
        <w:ind w:left="1580" w:hanging="87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 w15:restartNumberingAfterBreak="0">
    <w:nsid w:val="1A62491C"/>
    <w:multiLevelType w:val="hybridMultilevel"/>
    <w:tmpl w:val="0CF0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D06082"/>
    <w:multiLevelType w:val="hybridMultilevel"/>
    <w:tmpl w:val="2BBAC3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F341C3"/>
    <w:multiLevelType w:val="hybridMultilevel"/>
    <w:tmpl w:val="35B604F8"/>
    <w:lvl w:ilvl="0" w:tplc="4B9402D2">
      <w:start w:val="1"/>
      <w:numFmt w:val="decimal"/>
      <w:lvlText w:val="%1."/>
      <w:lvlJc w:val="left"/>
      <w:pPr>
        <w:tabs>
          <w:tab w:val="num" w:pos="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557E3C"/>
    <w:multiLevelType w:val="hybridMultilevel"/>
    <w:tmpl w:val="1B060AA8"/>
    <w:lvl w:ilvl="0" w:tplc="311A2CAC">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8" w15:restartNumberingAfterBreak="0">
    <w:nsid w:val="4A335067"/>
    <w:multiLevelType w:val="hybridMultilevel"/>
    <w:tmpl w:val="F8AA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6204B"/>
    <w:multiLevelType w:val="hybridMultilevel"/>
    <w:tmpl w:val="3DF6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E1F13"/>
    <w:multiLevelType w:val="hybridMultilevel"/>
    <w:tmpl w:val="C4C8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B757D4"/>
    <w:multiLevelType w:val="singleLevel"/>
    <w:tmpl w:val="8B64FB74"/>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717C6776"/>
    <w:multiLevelType w:val="hybridMultilevel"/>
    <w:tmpl w:val="4AFAE37E"/>
    <w:lvl w:ilvl="0" w:tplc="4F3629F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73D3CCE"/>
    <w:multiLevelType w:val="hybridMultilevel"/>
    <w:tmpl w:val="FB98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63DCD"/>
    <w:multiLevelType w:val="hybridMultilevel"/>
    <w:tmpl w:val="7DFA5328"/>
    <w:lvl w:ilvl="0" w:tplc="182A71F6">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AF720DC"/>
    <w:multiLevelType w:val="multilevel"/>
    <w:tmpl w:val="4AFAE37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num w:numId="1">
    <w:abstractNumId w:val="11"/>
  </w:num>
  <w:num w:numId="2">
    <w:abstractNumId w:val="12"/>
  </w:num>
  <w:num w:numId="3">
    <w:abstractNumId w:val="15"/>
  </w:num>
  <w:num w:numId="4">
    <w:abstractNumId w:val="5"/>
  </w:num>
  <w:num w:numId="5">
    <w:abstractNumId w:val="3"/>
  </w:num>
  <w:num w:numId="6">
    <w:abstractNumId w:val="1"/>
  </w:num>
  <w:num w:numId="7">
    <w:abstractNumId w:val="6"/>
  </w:num>
  <w:num w:numId="8">
    <w:abstractNumId w:val="14"/>
  </w:num>
  <w:num w:numId="9">
    <w:abstractNumId w:val="7"/>
  </w:num>
  <w:num w:numId="10">
    <w:abstractNumId w:val="4"/>
  </w:num>
  <w:num w:numId="11">
    <w:abstractNumId w:val="13"/>
  </w:num>
  <w:num w:numId="12">
    <w:abstractNumId w:val="10"/>
  </w:num>
  <w:num w:numId="13">
    <w:abstractNumId w:val="0"/>
  </w:num>
  <w:num w:numId="14">
    <w:abstractNumId w:val="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CD"/>
    <w:rsid w:val="000062C1"/>
    <w:rsid w:val="0002489A"/>
    <w:rsid w:val="00040B8D"/>
    <w:rsid w:val="00043146"/>
    <w:rsid w:val="00050ECF"/>
    <w:rsid w:val="0005446E"/>
    <w:rsid w:val="000613E3"/>
    <w:rsid w:val="00061869"/>
    <w:rsid w:val="00084CC3"/>
    <w:rsid w:val="00087358"/>
    <w:rsid w:val="000A438A"/>
    <w:rsid w:val="000A43FC"/>
    <w:rsid w:val="000A679F"/>
    <w:rsid w:val="000B0802"/>
    <w:rsid w:val="000B7E96"/>
    <w:rsid w:val="000C27CC"/>
    <w:rsid w:val="000D180B"/>
    <w:rsid w:val="000D262E"/>
    <w:rsid w:val="000D5592"/>
    <w:rsid w:val="000E4F3C"/>
    <w:rsid w:val="000E58E4"/>
    <w:rsid w:val="000F5A26"/>
    <w:rsid w:val="001074CD"/>
    <w:rsid w:val="001203C2"/>
    <w:rsid w:val="00125A38"/>
    <w:rsid w:val="0012689D"/>
    <w:rsid w:val="001272C4"/>
    <w:rsid w:val="00131751"/>
    <w:rsid w:val="0013187E"/>
    <w:rsid w:val="0013307A"/>
    <w:rsid w:val="00134446"/>
    <w:rsid w:val="001440F9"/>
    <w:rsid w:val="00146BC8"/>
    <w:rsid w:val="001631EB"/>
    <w:rsid w:val="00166708"/>
    <w:rsid w:val="00170DBD"/>
    <w:rsid w:val="001777DE"/>
    <w:rsid w:val="001858B0"/>
    <w:rsid w:val="001A63E5"/>
    <w:rsid w:val="001B0E5D"/>
    <w:rsid w:val="001B7109"/>
    <w:rsid w:val="001C0F80"/>
    <w:rsid w:val="001C2343"/>
    <w:rsid w:val="001C7D89"/>
    <w:rsid w:val="001D5BC2"/>
    <w:rsid w:val="001E480A"/>
    <w:rsid w:val="001F539C"/>
    <w:rsid w:val="00202F66"/>
    <w:rsid w:val="0021271D"/>
    <w:rsid w:val="00216BF7"/>
    <w:rsid w:val="00224843"/>
    <w:rsid w:val="00257D0C"/>
    <w:rsid w:val="00262CC5"/>
    <w:rsid w:val="00294357"/>
    <w:rsid w:val="002A4F16"/>
    <w:rsid w:val="002A5D66"/>
    <w:rsid w:val="002B794B"/>
    <w:rsid w:val="002C086D"/>
    <w:rsid w:val="002C32DF"/>
    <w:rsid w:val="002D7B71"/>
    <w:rsid w:val="002E042E"/>
    <w:rsid w:val="002E4017"/>
    <w:rsid w:val="002F07BD"/>
    <w:rsid w:val="002F10ED"/>
    <w:rsid w:val="002F1ECA"/>
    <w:rsid w:val="00303B1C"/>
    <w:rsid w:val="00313B6F"/>
    <w:rsid w:val="00322684"/>
    <w:rsid w:val="00331EA7"/>
    <w:rsid w:val="0033399B"/>
    <w:rsid w:val="00337309"/>
    <w:rsid w:val="0034561C"/>
    <w:rsid w:val="0034799F"/>
    <w:rsid w:val="00360FFA"/>
    <w:rsid w:val="00362F6F"/>
    <w:rsid w:val="00364A48"/>
    <w:rsid w:val="003841A6"/>
    <w:rsid w:val="00386765"/>
    <w:rsid w:val="00391BCC"/>
    <w:rsid w:val="00394A42"/>
    <w:rsid w:val="0039709E"/>
    <w:rsid w:val="003B3AEC"/>
    <w:rsid w:val="003C146E"/>
    <w:rsid w:val="003C55CD"/>
    <w:rsid w:val="003C5833"/>
    <w:rsid w:val="003C7E32"/>
    <w:rsid w:val="003E7FAC"/>
    <w:rsid w:val="003F2D0A"/>
    <w:rsid w:val="003F2FCB"/>
    <w:rsid w:val="00401598"/>
    <w:rsid w:val="004163CC"/>
    <w:rsid w:val="004202BF"/>
    <w:rsid w:val="00422921"/>
    <w:rsid w:val="0043556A"/>
    <w:rsid w:val="00435972"/>
    <w:rsid w:val="004420DA"/>
    <w:rsid w:val="0044235C"/>
    <w:rsid w:val="00445DF2"/>
    <w:rsid w:val="0044640D"/>
    <w:rsid w:val="004518A2"/>
    <w:rsid w:val="00453E10"/>
    <w:rsid w:val="00455A0A"/>
    <w:rsid w:val="004627F9"/>
    <w:rsid w:val="0048751C"/>
    <w:rsid w:val="00493757"/>
    <w:rsid w:val="004C087D"/>
    <w:rsid w:val="004C7E1D"/>
    <w:rsid w:val="004E6CB9"/>
    <w:rsid w:val="004F5047"/>
    <w:rsid w:val="0050397D"/>
    <w:rsid w:val="00504686"/>
    <w:rsid w:val="005108A9"/>
    <w:rsid w:val="00511E64"/>
    <w:rsid w:val="00520EA6"/>
    <w:rsid w:val="0053507E"/>
    <w:rsid w:val="005353FD"/>
    <w:rsid w:val="00540DCE"/>
    <w:rsid w:val="0054344A"/>
    <w:rsid w:val="00555BB3"/>
    <w:rsid w:val="00560E94"/>
    <w:rsid w:val="0056576A"/>
    <w:rsid w:val="00575087"/>
    <w:rsid w:val="005805D1"/>
    <w:rsid w:val="005834A6"/>
    <w:rsid w:val="005918AC"/>
    <w:rsid w:val="00596051"/>
    <w:rsid w:val="00597D89"/>
    <w:rsid w:val="005A0003"/>
    <w:rsid w:val="005A1978"/>
    <w:rsid w:val="005B62F8"/>
    <w:rsid w:val="005C01E8"/>
    <w:rsid w:val="005C5E93"/>
    <w:rsid w:val="005D0E53"/>
    <w:rsid w:val="005D3A15"/>
    <w:rsid w:val="005E5E17"/>
    <w:rsid w:val="005F0D9C"/>
    <w:rsid w:val="005F374C"/>
    <w:rsid w:val="005F559F"/>
    <w:rsid w:val="006016E4"/>
    <w:rsid w:val="00622362"/>
    <w:rsid w:val="00626041"/>
    <w:rsid w:val="00626C2E"/>
    <w:rsid w:val="006349DD"/>
    <w:rsid w:val="00641E01"/>
    <w:rsid w:val="00647D8A"/>
    <w:rsid w:val="00652382"/>
    <w:rsid w:val="0065635D"/>
    <w:rsid w:val="00662FC1"/>
    <w:rsid w:val="00677FCF"/>
    <w:rsid w:val="00682ED5"/>
    <w:rsid w:val="0068320D"/>
    <w:rsid w:val="00685EFF"/>
    <w:rsid w:val="0069135E"/>
    <w:rsid w:val="00692BE8"/>
    <w:rsid w:val="00693507"/>
    <w:rsid w:val="006D3E7D"/>
    <w:rsid w:val="006E3D6F"/>
    <w:rsid w:val="007015F2"/>
    <w:rsid w:val="0070251B"/>
    <w:rsid w:val="007152C1"/>
    <w:rsid w:val="007152E4"/>
    <w:rsid w:val="007154D6"/>
    <w:rsid w:val="00715CA7"/>
    <w:rsid w:val="00724556"/>
    <w:rsid w:val="007322BA"/>
    <w:rsid w:val="00736D74"/>
    <w:rsid w:val="00741B49"/>
    <w:rsid w:val="00743B7B"/>
    <w:rsid w:val="007462DF"/>
    <w:rsid w:val="00750905"/>
    <w:rsid w:val="00751537"/>
    <w:rsid w:val="00753439"/>
    <w:rsid w:val="00757A60"/>
    <w:rsid w:val="00760B88"/>
    <w:rsid w:val="007616DF"/>
    <w:rsid w:val="007827BB"/>
    <w:rsid w:val="007851EB"/>
    <w:rsid w:val="0078727B"/>
    <w:rsid w:val="00793D28"/>
    <w:rsid w:val="00796287"/>
    <w:rsid w:val="007A3E99"/>
    <w:rsid w:val="007C1F99"/>
    <w:rsid w:val="007D026C"/>
    <w:rsid w:val="007E14ED"/>
    <w:rsid w:val="007E2F1D"/>
    <w:rsid w:val="007E6ADE"/>
    <w:rsid w:val="007F4345"/>
    <w:rsid w:val="007F5BF2"/>
    <w:rsid w:val="00801B73"/>
    <w:rsid w:val="00807776"/>
    <w:rsid w:val="008108C2"/>
    <w:rsid w:val="00815F21"/>
    <w:rsid w:val="008257CD"/>
    <w:rsid w:val="00826171"/>
    <w:rsid w:val="00832A18"/>
    <w:rsid w:val="00833B35"/>
    <w:rsid w:val="00833D40"/>
    <w:rsid w:val="00833D92"/>
    <w:rsid w:val="00841354"/>
    <w:rsid w:val="00841EB2"/>
    <w:rsid w:val="00845904"/>
    <w:rsid w:val="00851A9C"/>
    <w:rsid w:val="00865CFA"/>
    <w:rsid w:val="00866606"/>
    <w:rsid w:val="008807D5"/>
    <w:rsid w:val="0088670D"/>
    <w:rsid w:val="008915F2"/>
    <w:rsid w:val="0089489F"/>
    <w:rsid w:val="008A0695"/>
    <w:rsid w:val="008A4A36"/>
    <w:rsid w:val="008A7AA8"/>
    <w:rsid w:val="008A7EFB"/>
    <w:rsid w:val="008B6BEA"/>
    <w:rsid w:val="008B7B22"/>
    <w:rsid w:val="008C38AE"/>
    <w:rsid w:val="008C6F25"/>
    <w:rsid w:val="008D7834"/>
    <w:rsid w:val="008F5FE7"/>
    <w:rsid w:val="008F60C7"/>
    <w:rsid w:val="00900300"/>
    <w:rsid w:val="00900620"/>
    <w:rsid w:val="00900C7F"/>
    <w:rsid w:val="00903F7A"/>
    <w:rsid w:val="00914018"/>
    <w:rsid w:val="00931643"/>
    <w:rsid w:val="00950E52"/>
    <w:rsid w:val="00952E51"/>
    <w:rsid w:val="00953555"/>
    <w:rsid w:val="00957B5A"/>
    <w:rsid w:val="00977D69"/>
    <w:rsid w:val="00980C66"/>
    <w:rsid w:val="009A2791"/>
    <w:rsid w:val="009A796D"/>
    <w:rsid w:val="009B5296"/>
    <w:rsid w:val="009B7ED6"/>
    <w:rsid w:val="009C0666"/>
    <w:rsid w:val="009C7346"/>
    <w:rsid w:val="009E29D2"/>
    <w:rsid w:val="009F5AC3"/>
    <w:rsid w:val="00A0084B"/>
    <w:rsid w:val="00A03B1D"/>
    <w:rsid w:val="00A1057D"/>
    <w:rsid w:val="00A16D1C"/>
    <w:rsid w:val="00A30568"/>
    <w:rsid w:val="00A31AA3"/>
    <w:rsid w:val="00A323AD"/>
    <w:rsid w:val="00A33B8C"/>
    <w:rsid w:val="00A35589"/>
    <w:rsid w:val="00A4650B"/>
    <w:rsid w:val="00A67F03"/>
    <w:rsid w:val="00A71A60"/>
    <w:rsid w:val="00A74921"/>
    <w:rsid w:val="00A83BFA"/>
    <w:rsid w:val="00A86CB4"/>
    <w:rsid w:val="00AA35DD"/>
    <w:rsid w:val="00AB0C62"/>
    <w:rsid w:val="00AB5D69"/>
    <w:rsid w:val="00AD0EEC"/>
    <w:rsid w:val="00AD1F88"/>
    <w:rsid w:val="00AD3E40"/>
    <w:rsid w:val="00AE1AA1"/>
    <w:rsid w:val="00AE3357"/>
    <w:rsid w:val="00AF42DB"/>
    <w:rsid w:val="00AF5C64"/>
    <w:rsid w:val="00B07D2F"/>
    <w:rsid w:val="00B103C0"/>
    <w:rsid w:val="00B141FF"/>
    <w:rsid w:val="00B173B4"/>
    <w:rsid w:val="00B2262C"/>
    <w:rsid w:val="00B22DFE"/>
    <w:rsid w:val="00B23762"/>
    <w:rsid w:val="00B23EBD"/>
    <w:rsid w:val="00B33869"/>
    <w:rsid w:val="00B33BEA"/>
    <w:rsid w:val="00B41D27"/>
    <w:rsid w:val="00B436A4"/>
    <w:rsid w:val="00B47047"/>
    <w:rsid w:val="00B55CFF"/>
    <w:rsid w:val="00B62C08"/>
    <w:rsid w:val="00B905EB"/>
    <w:rsid w:val="00BA0DD1"/>
    <w:rsid w:val="00BA664A"/>
    <w:rsid w:val="00BB004C"/>
    <w:rsid w:val="00BE43A0"/>
    <w:rsid w:val="00BE71D0"/>
    <w:rsid w:val="00BF4866"/>
    <w:rsid w:val="00C0074E"/>
    <w:rsid w:val="00C31415"/>
    <w:rsid w:val="00C349CC"/>
    <w:rsid w:val="00C43B80"/>
    <w:rsid w:val="00C4589A"/>
    <w:rsid w:val="00C54CB7"/>
    <w:rsid w:val="00C54ED9"/>
    <w:rsid w:val="00C62F63"/>
    <w:rsid w:val="00C67181"/>
    <w:rsid w:val="00C7091F"/>
    <w:rsid w:val="00C75C9B"/>
    <w:rsid w:val="00C949A9"/>
    <w:rsid w:val="00C971EB"/>
    <w:rsid w:val="00CC6594"/>
    <w:rsid w:val="00CD5526"/>
    <w:rsid w:val="00CE0A37"/>
    <w:rsid w:val="00CF4048"/>
    <w:rsid w:val="00D16F50"/>
    <w:rsid w:val="00D21BCA"/>
    <w:rsid w:val="00D22D49"/>
    <w:rsid w:val="00D259DA"/>
    <w:rsid w:val="00D2644C"/>
    <w:rsid w:val="00D40158"/>
    <w:rsid w:val="00D424FF"/>
    <w:rsid w:val="00D46872"/>
    <w:rsid w:val="00D52776"/>
    <w:rsid w:val="00D56766"/>
    <w:rsid w:val="00D5747E"/>
    <w:rsid w:val="00D60A0E"/>
    <w:rsid w:val="00D60FE0"/>
    <w:rsid w:val="00D61019"/>
    <w:rsid w:val="00D61A9B"/>
    <w:rsid w:val="00D7655B"/>
    <w:rsid w:val="00D77D65"/>
    <w:rsid w:val="00D805A5"/>
    <w:rsid w:val="00D81E8C"/>
    <w:rsid w:val="00DB2590"/>
    <w:rsid w:val="00DC662F"/>
    <w:rsid w:val="00DD3215"/>
    <w:rsid w:val="00DD778E"/>
    <w:rsid w:val="00DE678F"/>
    <w:rsid w:val="00DE7BA4"/>
    <w:rsid w:val="00DF13AC"/>
    <w:rsid w:val="00DF18E8"/>
    <w:rsid w:val="00DF7B6D"/>
    <w:rsid w:val="00E00155"/>
    <w:rsid w:val="00E04CA9"/>
    <w:rsid w:val="00E06BE8"/>
    <w:rsid w:val="00E10C17"/>
    <w:rsid w:val="00E125F9"/>
    <w:rsid w:val="00E21B21"/>
    <w:rsid w:val="00E2379E"/>
    <w:rsid w:val="00E25255"/>
    <w:rsid w:val="00E30493"/>
    <w:rsid w:val="00E3438A"/>
    <w:rsid w:val="00E34E15"/>
    <w:rsid w:val="00E4128D"/>
    <w:rsid w:val="00E41730"/>
    <w:rsid w:val="00E41FD5"/>
    <w:rsid w:val="00E438B9"/>
    <w:rsid w:val="00E43E3E"/>
    <w:rsid w:val="00E46AD2"/>
    <w:rsid w:val="00E523AB"/>
    <w:rsid w:val="00E52C74"/>
    <w:rsid w:val="00E552C7"/>
    <w:rsid w:val="00EA2566"/>
    <w:rsid w:val="00EA3EE5"/>
    <w:rsid w:val="00EA7CB8"/>
    <w:rsid w:val="00ED13B0"/>
    <w:rsid w:val="00ED4925"/>
    <w:rsid w:val="00EE30DB"/>
    <w:rsid w:val="00EE6635"/>
    <w:rsid w:val="00F067D5"/>
    <w:rsid w:val="00F06DCB"/>
    <w:rsid w:val="00F11CFE"/>
    <w:rsid w:val="00F20239"/>
    <w:rsid w:val="00F23167"/>
    <w:rsid w:val="00F329AB"/>
    <w:rsid w:val="00F375CC"/>
    <w:rsid w:val="00F43558"/>
    <w:rsid w:val="00F4549B"/>
    <w:rsid w:val="00F46CF1"/>
    <w:rsid w:val="00F509B1"/>
    <w:rsid w:val="00F514CA"/>
    <w:rsid w:val="00F60501"/>
    <w:rsid w:val="00F66271"/>
    <w:rsid w:val="00F80785"/>
    <w:rsid w:val="00F8536A"/>
    <w:rsid w:val="00F96C61"/>
    <w:rsid w:val="00F97C55"/>
    <w:rsid w:val="00FA270F"/>
    <w:rsid w:val="00FA3804"/>
    <w:rsid w:val="00FA4FD3"/>
    <w:rsid w:val="00FB03B8"/>
    <w:rsid w:val="00FB15A2"/>
    <w:rsid w:val="00FB299A"/>
    <w:rsid w:val="00FB528E"/>
    <w:rsid w:val="00FB7D2E"/>
    <w:rsid w:val="00FB7FFD"/>
    <w:rsid w:val="00FC5D5B"/>
    <w:rsid w:val="00FC7C59"/>
    <w:rsid w:val="00FD17B3"/>
    <w:rsid w:val="00FE10CF"/>
    <w:rsid w:val="00FF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9580"/>
  <w15:docId w15:val="{8591EAD6-FEF3-40E5-BA66-042B546C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074CD"/>
    <w:pPr>
      <w:keepNext/>
      <w:spacing w:before="60" w:after="60" w:line="240" w:lineRule="auto"/>
      <w:jc w:val="center"/>
      <w:outlineLvl w:val="0"/>
    </w:pPr>
    <w:rPr>
      <w:rFonts w:ascii=".VnTimeH" w:eastAsia="Times New Roman" w:hAnsi=".VnTimeH" w:cs="Times New Roman"/>
      <w:b/>
      <w:sz w:val="26"/>
      <w:szCs w:val="20"/>
    </w:rPr>
  </w:style>
  <w:style w:type="paragraph" w:styleId="Heading2">
    <w:name w:val="heading 2"/>
    <w:basedOn w:val="Normal"/>
    <w:next w:val="Normal"/>
    <w:link w:val="Heading2Char"/>
    <w:qFormat/>
    <w:rsid w:val="001074CD"/>
    <w:pPr>
      <w:keepNext/>
      <w:spacing w:before="60" w:after="0" w:line="240" w:lineRule="auto"/>
      <w:jc w:val="right"/>
      <w:outlineLvl w:val="1"/>
    </w:pPr>
    <w:rPr>
      <w:rFonts w:ascii=".VnTime" w:eastAsia="Times New Roman" w:hAnsi=".VnTime" w:cs="Times New Roman"/>
      <w:i/>
      <w:szCs w:val="20"/>
    </w:rPr>
  </w:style>
  <w:style w:type="paragraph" w:styleId="Heading3">
    <w:name w:val="heading 3"/>
    <w:basedOn w:val="Normal"/>
    <w:next w:val="Normal"/>
    <w:link w:val="Heading3Char"/>
    <w:qFormat/>
    <w:rsid w:val="001074CD"/>
    <w:pPr>
      <w:keepNext/>
      <w:spacing w:before="360" w:after="240" w:line="240" w:lineRule="auto"/>
      <w:ind w:firstLine="720"/>
      <w:outlineLvl w:val="2"/>
    </w:pPr>
    <w:rPr>
      <w:rFonts w:ascii=".VnTime" w:eastAsia="Times New Roman" w:hAnsi=".VnTime" w:cs="Times New Roman"/>
      <w:b/>
      <w:szCs w:val="20"/>
    </w:rPr>
  </w:style>
  <w:style w:type="paragraph" w:styleId="Heading4">
    <w:name w:val="heading 4"/>
    <w:basedOn w:val="Normal"/>
    <w:next w:val="Normal"/>
    <w:link w:val="Heading4Char"/>
    <w:qFormat/>
    <w:rsid w:val="001074CD"/>
    <w:pPr>
      <w:keepNext/>
      <w:spacing w:after="0" w:line="240" w:lineRule="auto"/>
      <w:outlineLvl w:val="3"/>
    </w:pPr>
    <w:rPr>
      <w:rFonts w:ascii=".VnTime" w:eastAsia="Times New Roman" w:hAnsi=".VnTime" w:cs="Times New Roman"/>
      <w:b/>
      <w:i/>
      <w:szCs w:val="20"/>
    </w:rPr>
  </w:style>
  <w:style w:type="paragraph" w:styleId="Heading6">
    <w:name w:val="heading 6"/>
    <w:basedOn w:val="Normal"/>
    <w:next w:val="Normal"/>
    <w:link w:val="Heading6Char"/>
    <w:qFormat/>
    <w:rsid w:val="001074CD"/>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4CD"/>
    <w:rPr>
      <w:rFonts w:ascii=".VnTimeH" w:eastAsia="Times New Roman" w:hAnsi=".VnTimeH" w:cs="Times New Roman"/>
      <w:b/>
      <w:sz w:val="26"/>
      <w:szCs w:val="20"/>
    </w:rPr>
  </w:style>
  <w:style w:type="character" w:customStyle="1" w:styleId="Heading2Char">
    <w:name w:val="Heading 2 Char"/>
    <w:basedOn w:val="DefaultParagraphFont"/>
    <w:link w:val="Heading2"/>
    <w:rsid w:val="001074CD"/>
    <w:rPr>
      <w:rFonts w:ascii=".VnTime" w:eastAsia="Times New Roman" w:hAnsi=".VnTime" w:cs="Times New Roman"/>
      <w:i/>
      <w:szCs w:val="20"/>
    </w:rPr>
  </w:style>
  <w:style w:type="character" w:customStyle="1" w:styleId="Heading3Char">
    <w:name w:val="Heading 3 Char"/>
    <w:basedOn w:val="DefaultParagraphFont"/>
    <w:link w:val="Heading3"/>
    <w:rsid w:val="001074CD"/>
    <w:rPr>
      <w:rFonts w:ascii=".VnTime" w:eastAsia="Times New Roman" w:hAnsi=".VnTime" w:cs="Times New Roman"/>
      <w:b/>
      <w:szCs w:val="20"/>
    </w:rPr>
  </w:style>
  <w:style w:type="character" w:customStyle="1" w:styleId="Heading4Char">
    <w:name w:val="Heading 4 Char"/>
    <w:basedOn w:val="DefaultParagraphFont"/>
    <w:link w:val="Heading4"/>
    <w:rsid w:val="001074CD"/>
    <w:rPr>
      <w:rFonts w:ascii=".VnTime" w:eastAsia="Times New Roman" w:hAnsi=".VnTime" w:cs="Times New Roman"/>
      <w:b/>
      <w:i/>
      <w:szCs w:val="20"/>
    </w:rPr>
  </w:style>
  <w:style w:type="character" w:customStyle="1" w:styleId="Heading6Char">
    <w:name w:val="Heading 6 Char"/>
    <w:basedOn w:val="DefaultParagraphFont"/>
    <w:link w:val="Heading6"/>
    <w:rsid w:val="001074CD"/>
    <w:rPr>
      <w:rFonts w:eastAsia="Times New Roman" w:cs="Times New Roman"/>
      <w:b/>
      <w:bCs/>
      <w:sz w:val="22"/>
    </w:rPr>
  </w:style>
  <w:style w:type="character" w:styleId="Hyperlink">
    <w:name w:val="Hyperlink"/>
    <w:rsid w:val="001074CD"/>
    <w:rPr>
      <w:color w:val="0000FF"/>
      <w:u w:val="single"/>
    </w:rPr>
  </w:style>
  <w:style w:type="paragraph" w:styleId="BodyTextIndent">
    <w:name w:val="Body Text Indent"/>
    <w:basedOn w:val="Normal"/>
    <w:link w:val="BodyTextIndentChar"/>
    <w:rsid w:val="001074CD"/>
    <w:pPr>
      <w:spacing w:after="120" w:line="240" w:lineRule="auto"/>
      <w:ind w:left="720"/>
    </w:pPr>
    <w:rPr>
      <w:rFonts w:ascii=".VnTime" w:eastAsia="Times New Roman" w:hAnsi=".VnTime" w:cs="Times New Roman"/>
      <w:szCs w:val="24"/>
    </w:rPr>
  </w:style>
  <w:style w:type="character" w:customStyle="1" w:styleId="BodyTextIndentChar">
    <w:name w:val="Body Text Indent Char"/>
    <w:basedOn w:val="DefaultParagraphFont"/>
    <w:link w:val="BodyTextIndent"/>
    <w:rsid w:val="001074CD"/>
    <w:rPr>
      <w:rFonts w:ascii=".VnTime" w:eastAsia="Times New Roman" w:hAnsi=".VnTime" w:cs="Times New Roman"/>
      <w:szCs w:val="24"/>
    </w:rPr>
  </w:style>
  <w:style w:type="paragraph" w:styleId="Footer">
    <w:name w:val="footer"/>
    <w:basedOn w:val="Normal"/>
    <w:link w:val="FooterChar"/>
    <w:uiPriority w:val="99"/>
    <w:rsid w:val="001074CD"/>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uiPriority w:val="99"/>
    <w:rsid w:val="001074CD"/>
    <w:rPr>
      <w:rFonts w:ascii=".VnTime" w:eastAsia="Times New Roman" w:hAnsi=".VnTime" w:cs="Times New Roman"/>
      <w:szCs w:val="28"/>
    </w:rPr>
  </w:style>
  <w:style w:type="character" w:styleId="PageNumber">
    <w:name w:val="page number"/>
    <w:basedOn w:val="DefaultParagraphFont"/>
    <w:rsid w:val="001074CD"/>
  </w:style>
  <w:style w:type="paragraph" w:styleId="Header">
    <w:name w:val="header"/>
    <w:basedOn w:val="Normal"/>
    <w:link w:val="HeaderChar"/>
    <w:uiPriority w:val="99"/>
    <w:rsid w:val="001074CD"/>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uiPriority w:val="99"/>
    <w:rsid w:val="001074CD"/>
    <w:rPr>
      <w:rFonts w:ascii=".VnTime" w:eastAsia="Times New Roman" w:hAnsi=".VnTime" w:cs="Times New Roman"/>
      <w:szCs w:val="28"/>
    </w:rPr>
  </w:style>
  <w:style w:type="paragraph" w:styleId="BalloonText">
    <w:name w:val="Balloon Text"/>
    <w:basedOn w:val="Normal"/>
    <w:link w:val="BalloonTextChar"/>
    <w:rsid w:val="001074C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074CD"/>
    <w:rPr>
      <w:rFonts w:ascii="Tahoma" w:eastAsia="Times New Roman" w:hAnsi="Tahoma" w:cs="Times New Roman"/>
      <w:sz w:val="16"/>
      <w:szCs w:val="16"/>
    </w:rPr>
  </w:style>
  <w:style w:type="paragraph" w:customStyle="1" w:styleId="DefaultParagraphFontParaCharCharCharCharChar">
    <w:name w:val="Default Paragraph Font Para Char Char Char Char Char"/>
    <w:autoRedefine/>
    <w:rsid w:val="001074CD"/>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1074CD"/>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074CD"/>
    <w:pPr>
      <w:spacing w:after="0" w:line="240" w:lineRule="auto"/>
      <w:ind w:left="720"/>
      <w:contextualSpacing/>
    </w:pPr>
    <w:rPr>
      <w:rFonts w:ascii=".VnTime" w:eastAsia="Times New Roman" w:hAnsi=".VnTime" w:cs="Times New Roman"/>
      <w:szCs w:val="28"/>
    </w:rPr>
  </w:style>
  <w:style w:type="paragraph" w:styleId="FootnoteText">
    <w:name w:val="footnote text"/>
    <w:basedOn w:val="Normal"/>
    <w:link w:val="FootnoteTextChar"/>
    <w:rsid w:val="001074CD"/>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1074CD"/>
    <w:rPr>
      <w:rFonts w:ascii=".VnTime" w:eastAsia="Times New Roman" w:hAnsi=".VnTime" w:cs="Times New Roman"/>
      <w:sz w:val="20"/>
      <w:szCs w:val="20"/>
    </w:rPr>
  </w:style>
  <w:style w:type="character" w:styleId="FootnoteReference">
    <w:name w:val="footnote reference"/>
    <w:rsid w:val="001074CD"/>
    <w:rPr>
      <w:vertAlign w:val="superscript"/>
    </w:rPr>
  </w:style>
  <w:style w:type="paragraph" w:styleId="NormalWeb">
    <w:name w:val="Normal (Web)"/>
    <w:basedOn w:val="Normal"/>
    <w:uiPriority w:val="99"/>
    <w:unhideWhenUsed/>
    <w:rsid w:val="001074CD"/>
    <w:pPr>
      <w:spacing w:before="100" w:beforeAutospacing="1" w:after="100" w:afterAutospacing="1" w:line="240" w:lineRule="auto"/>
    </w:pPr>
    <w:rPr>
      <w:rFonts w:eastAsia="Times New Roman" w:cs="Times New Roman"/>
      <w:sz w:val="24"/>
      <w:szCs w:val="24"/>
    </w:rPr>
  </w:style>
  <w:style w:type="character" w:customStyle="1" w:styleId="e24kjd">
    <w:name w:val="e24kjd"/>
    <w:rsid w:val="001074CD"/>
  </w:style>
  <w:style w:type="character" w:styleId="Strong">
    <w:name w:val="Strong"/>
    <w:basedOn w:val="DefaultParagraphFont"/>
    <w:uiPriority w:val="22"/>
    <w:qFormat/>
    <w:rsid w:val="005C01E8"/>
    <w:rPr>
      <w:b/>
      <w:bCs/>
    </w:rPr>
  </w:style>
  <w:style w:type="character" w:styleId="Emphasis">
    <w:name w:val="Emphasis"/>
    <w:basedOn w:val="DefaultParagraphFont"/>
    <w:uiPriority w:val="20"/>
    <w:qFormat/>
    <w:rsid w:val="0068320D"/>
    <w:rPr>
      <w:i/>
      <w:iCs/>
    </w:rPr>
  </w:style>
  <w:style w:type="paragraph" w:customStyle="1" w:styleId="CharCharCharCharChar">
    <w:name w:val="Char Char Char Char Char"/>
    <w:basedOn w:val="Normal"/>
    <w:rsid w:val="000F5A26"/>
    <w:pPr>
      <w:widowControl w:val="0"/>
      <w:spacing w:after="0" w:line="240" w:lineRule="auto"/>
      <w:jc w:val="both"/>
    </w:pPr>
    <w:rPr>
      <w:rFonts w:eastAsia="SimSun" w:cs="Times New Roman"/>
      <w:kern w:val="2"/>
      <w:sz w:val="24"/>
      <w:szCs w:val="26"/>
      <w:lang w:eastAsia="zh-CN"/>
    </w:rPr>
  </w:style>
  <w:style w:type="character" w:customStyle="1" w:styleId="xsptextcomputedfield">
    <w:name w:val="xsptextcomputedfield"/>
    <w:basedOn w:val="DefaultParagraphFont"/>
    <w:rsid w:val="000F5A26"/>
  </w:style>
  <w:style w:type="character" w:customStyle="1" w:styleId="fontstyle01">
    <w:name w:val="fontstyle01"/>
    <w:basedOn w:val="DefaultParagraphFont"/>
    <w:rsid w:val="009A796D"/>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6655">
      <w:bodyDiv w:val="1"/>
      <w:marLeft w:val="0"/>
      <w:marRight w:val="0"/>
      <w:marTop w:val="0"/>
      <w:marBottom w:val="0"/>
      <w:divBdr>
        <w:top w:val="none" w:sz="0" w:space="0" w:color="auto"/>
        <w:left w:val="none" w:sz="0" w:space="0" w:color="auto"/>
        <w:bottom w:val="none" w:sz="0" w:space="0" w:color="auto"/>
        <w:right w:val="none" w:sz="0" w:space="0" w:color="auto"/>
      </w:divBdr>
    </w:div>
    <w:div w:id="252209619">
      <w:bodyDiv w:val="1"/>
      <w:marLeft w:val="0"/>
      <w:marRight w:val="0"/>
      <w:marTop w:val="0"/>
      <w:marBottom w:val="0"/>
      <w:divBdr>
        <w:top w:val="none" w:sz="0" w:space="0" w:color="auto"/>
        <w:left w:val="none" w:sz="0" w:space="0" w:color="auto"/>
        <w:bottom w:val="none" w:sz="0" w:space="0" w:color="auto"/>
        <w:right w:val="none" w:sz="0" w:space="0" w:color="auto"/>
      </w:divBdr>
    </w:div>
    <w:div w:id="252471060">
      <w:bodyDiv w:val="1"/>
      <w:marLeft w:val="0"/>
      <w:marRight w:val="0"/>
      <w:marTop w:val="0"/>
      <w:marBottom w:val="0"/>
      <w:divBdr>
        <w:top w:val="none" w:sz="0" w:space="0" w:color="auto"/>
        <w:left w:val="none" w:sz="0" w:space="0" w:color="auto"/>
        <w:bottom w:val="none" w:sz="0" w:space="0" w:color="auto"/>
        <w:right w:val="none" w:sz="0" w:space="0" w:color="auto"/>
      </w:divBdr>
    </w:div>
    <w:div w:id="332608568">
      <w:bodyDiv w:val="1"/>
      <w:marLeft w:val="0"/>
      <w:marRight w:val="0"/>
      <w:marTop w:val="0"/>
      <w:marBottom w:val="0"/>
      <w:divBdr>
        <w:top w:val="none" w:sz="0" w:space="0" w:color="auto"/>
        <w:left w:val="none" w:sz="0" w:space="0" w:color="auto"/>
        <w:bottom w:val="none" w:sz="0" w:space="0" w:color="auto"/>
        <w:right w:val="none" w:sz="0" w:space="0" w:color="auto"/>
      </w:divBdr>
    </w:div>
    <w:div w:id="389379665">
      <w:bodyDiv w:val="1"/>
      <w:marLeft w:val="0"/>
      <w:marRight w:val="0"/>
      <w:marTop w:val="0"/>
      <w:marBottom w:val="0"/>
      <w:divBdr>
        <w:top w:val="none" w:sz="0" w:space="0" w:color="auto"/>
        <w:left w:val="none" w:sz="0" w:space="0" w:color="auto"/>
        <w:bottom w:val="none" w:sz="0" w:space="0" w:color="auto"/>
        <w:right w:val="none" w:sz="0" w:space="0" w:color="auto"/>
      </w:divBdr>
    </w:div>
    <w:div w:id="399182913">
      <w:bodyDiv w:val="1"/>
      <w:marLeft w:val="0"/>
      <w:marRight w:val="0"/>
      <w:marTop w:val="0"/>
      <w:marBottom w:val="0"/>
      <w:divBdr>
        <w:top w:val="none" w:sz="0" w:space="0" w:color="auto"/>
        <w:left w:val="none" w:sz="0" w:space="0" w:color="auto"/>
        <w:bottom w:val="none" w:sz="0" w:space="0" w:color="auto"/>
        <w:right w:val="none" w:sz="0" w:space="0" w:color="auto"/>
      </w:divBdr>
    </w:div>
    <w:div w:id="400101765">
      <w:bodyDiv w:val="1"/>
      <w:marLeft w:val="0"/>
      <w:marRight w:val="0"/>
      <w:marTop w:val="0"/>
      <w:marBottom w:val="0"/>
      <w:divBdr>
        <w:top w:val="none" w:sz="0" w:space="0" w:color="auto"/>
        <w:left w:val="none" w:sz="0" w:space="0" w:color="auto"/>
        <w:bottom w:val="none" w:sz="0" w:space="0" w:color="auto"/>
        <w:right w:val="none" w:sz="0" w:space="0" w:color="auto"/>
      </w:divBdr>
    </w:div>
    <w:div w:id="420027478">
      <w:bodyDiv w:val="1"/>
      <w:marLeft w:val="0"/>
      <w:marRight w:val="0"/>
      <w:marTop w:val="0"/>
      <w:marBottom w:val="0"/>
      <w:divBdr>
        <w:top w:val="none" w:sz="0" w:space="0" w:color="auto"/>
        <w:left w:val="none" w:sz="0" w:space="0" w:color="auto"/>
        <w:bottom w:val="none" w:sz="0" w:space="0" w:color="auto"/>
        <w:right w:val="none" w:sz="0" w:space="0" w:color="auto"/>
      </w:divBdr>
    </w:div>
    <w:div w:id="473328278">
      <w:bodyDiv w:val="1"/>
      <w:marLeft w:val="0"/>
      <w:marRight w:val="0"/>
      <w:marTop w:val="0"/>
      <w:marBottom w:val="0"/>
      <w:divBdr>
        <w:top w:val="none" w:sz="0" w:space="0" w:color="auto"/>
        <w:left w:val="none" w:sz="0" w:space="0" w:color="auto"/>
        <w:bottom w:val="none" w:sz="0" w:space="0" w:color="auto"/>
        <w:right w:val="none" w:sz="0" w:space="0" w:color="auto"/>
      </w:divBdr>
    </w:div>
    <w:div w:id="524975770">
      <w:bodyDiv w:val="1"/>
      <w:marLeft w:val="0"/>
      <w:marRight w:val="0"/>
      <w:marTop w:val="0"/>
      <w:marBottom w:val="0"/>
      <w:divBdr>
        <w:top w:val="none" w:sz="0" w:space="0" w:color="auto"/>
        <w:left w:val="none" w:sz="0" w:space="0" w:color="auto"/>
        <w:bottom w:val="none" w:sz="0" w:space="0" w:color="auto"/>
        <w:right w:val="none" w:sz="0" w:space="0" w:color="auto"/>
      </w:divBdr>
    </w:div>
    <w:div w:id="558979644">
      <w:bodyDiv w:val="1"/>
      <w:marLeft w:val="0"/>
      <w:marRight w:val="0"/>
      <w:marTop w:val="0"/>
      <w:marBottom w:val="0"/>
      <w:divBdr>
        <w:top w:val="none" w:sz="0" w:space="0" w:color="auto"/>
        <w:left w:val="none" w:sz="0" w:space="0" w:color="auto"/>
        <w:bottom w:val="none" w:sz="0" w:space="0" w:color="auto"/>
        <w:right w:val="none" w:sz="0" w:space="0" w:color="auto"/>
      </w:divBdr>
    </w:div>
    <w:div w:id="569005793">
      <w:bodyDiv w:val="1"/>
      <w:marLeft w:val="0"/>
      <w:marRight w:val="0"/>
      <w:marTop w:val="0"/>
      <w:marBottom w:val="0"/>
      <w:divBdr>
        <w:top w:val="none" w:sz="0" w:space="0" w:color="auto"/>
        <w:left w:val="none" w:sz="0" w:space="0" w:color="auto"/>
        <w:bottom w:val="none" w:sz="0" w:space="0" w:color="auto"/>
        <w:right w:val="none" w:sz="0" w:space="0" w:color="auto"/>
      </w:divBdr>
    </w:div>
    <w:div w:id="607587840">
      <w:bodyDiv w:val="1"/>
      <w:marLeft w:val="0"/>
      <w:marRight w:val="0"/>
      <w:marTop w:val="0"/>
      <w:marBottom w:val="0"/>
      <w:divBdr>
        <w:top w:val="none" w:sz="0" w:space="0" w:color="auto"/>
        <w:left w:val="none" w:sz="0" w:space="0" w:color="auto"/>
        <w:bottom w:val="none" w:sz="0" w:space="0" w:color="auto"/>
        <w:right w:val="none" w:sz="0" w:space="0" w:color="auto"/>
      </w:divBdr>
    </w:div>
    <w:div w:id="647438048">
      <w:bodyDiv w:val="1"/>
      <w:marLeft w:val="0"/>
      <w:marRight w:val="0"/>
      <w:marTop w:val="0"/>
      <w:marBottom w:val="0"/>
      <w:divBdr>
        <w:top w:val="none" w:sz="0" w:space="0" w:color="auto"/>
        <w:left w:val="none" w:sz="0" w:space="0" w:color="auto"/>
        <w:bottom w:val="none" w:sz="0" w:space="0" w:color="auto"/>
        <w:right w:val="none" w:sz="0" w:space="0" w:color="auto"/>
      </w:divBdr>
    </w:div>
    <w:div w:id="852916528">
      <w:bodyDiv w:val="1"/>
      <w:marLeft w:val="0"/>
      <w:marRight w:val="0"/>
      <w:marTop w:val="0"/>
      <w:marBottom w:val="0"/>
      <w:divBdr>
        <w:top w:val="none" w:sz="0" w:space="0" w:color="auto"/>
        <w:left w:val="none" w:sz="0" w:space="0" w:color="auto"/>
        <w:bottom w:val="none" w:sz="0" w:space="0" w:color="auto"/>
        <w:right w:val="none" w:sz="0" w:space="0" w:color="auto"/>
      </w:divBdr>
    </w:div>
    <w:div w:id="855655962">
      <w:bodyDiv w:val="1"/>
      <w:marLeft w:val="0"/>
      <w:marRight w:val="0"/>
      <w:marTop w:val="0"/>
      <w:marBottom w:val="0"/>
      <w:divBdr>
        <w:top w:val="none" w:sz="0" w:space="0" w:color="auto"/>
        <w:left w:val="none" w:sz="0" w:space="0" w:color="auto"/>
        <w:bottom w:val="none" w:sz="0" w:space="0" w:color="auto"/>
        <w:right w:val="none" w:sz="0" w:space="0" w:color="auto"/>
      </w:divBdr>
    </w:div>
    <w:div w:id="868880210">
      <w:bodyDiv w:val="1"/>
      <w:marLeft w:val="0"/>
      <w:marRight w:val="0"/>
      <w:marTop w:val="0"/>
      <w:marBottom w:val="0"/>
      <w:divBdr>
        <w:top w:val="none" w:sz="0" w:space="0" w:color="auto"/>
        <w:left w:val="none" w:sz="0" w:space="0" w:color="auto"/>
        <w:bottom w:val="none" w:sz="0" w:space="0" w:color="auto"/>
        <w:right w:val="none" w:sz="0" w:space="0" w:color="auto"/>
      </w:divBdr>
    </w:div>
    <w:div w:id="916594577">
      <w:bodyDiv w:val="1"/>
      <w:marLeft w:val="0"/>
      <w:marRight w:val="0"/>
      <w:marTop w:val="0"/>
      <w:marBottom w:val="0"/>
      <w:divBdr>
        <w:top w:val="none" w:sz="0" w:space="0" w:color="auto"/>
        <w:left w:val="none" w:sz="0" w:space="0" w:color="auto"/>
        <w:bottom w:val="none" w:sz="0" w:space="0" w:color="auto"/>
        <w:right w:val="none" w:sz="0" w:space="0" w:color="auto"/>
      </w:divBdr>
    </w:div>
    <w:div w:id="1098327580">
      <w:bodyDiv w:val="1"/>
      <w:marLeft w:val="0"/>
      <w:marRight w:val="0"/>
      <w:marTop w:val="0"/>
      <w:marBottom w:val="0"/>
      <w:divBdr>
        <w:top w:val="none" w:sz="0" w:space="0" w:color="auto"/>
        <w:left w:val="none" w:sz="0" w:space="0" w:color="auto"/>
        <w:bottom w:val="none" w:sz="0" w:space="0" w:color="auto"/>
        <w:right w:val="none" w:sz="0" w:space="0" w:color="auto"/>
      </w:divBdr>
    </w:div>
    <w:div w:id="1121606192">
      <w:bodyDiv w:val="1"/>
      <w:marLeft w:val="0"/>
      <w:marRight w:val="0"/>
      <w:marTop w:val="0"/>
      <w:marBottom w:val="0"/>
      <w:divBdr>
        <w:top w:val="none" w:sz="0" w:space="0" w:color="auto"/>
        <w:left w:val="none" w:sz="0" w:space="0" w:color="auto"/>
        <w:bottom w:val="none" w:sz="0" w:space="0" w:color="auto"/>
        <w:right w:val="none" w:sz="0" w:space="0" w:color="auto"/>
      </w:divBdr>
    </w:div>
    <w:div w:id="1130368288">
      <w:bodyDiv w:val="1"/>
      <w:marLeft w:val="0"/>
      <w:marRight w:val="0"/>
      <w:marTop w:val="0"/>
      <w:marBottom w:val="0"/>
      <w:divBdr>
        <w:top w:val="none" w:sz="0" w:space="0" w:color="auto"/>
        <w:left w:val="none" w:sz="0" w:space="0" w:color="auto"/>
        <w:bottom w:val="none" w:sz="0" w:space="0" w:color="auto"/>
        <w:right w:val="none" w:sz="0" w:space="0" w:color="auto"/>
      </w:divBdr>
    </w:div>
    <w:div w:id="1175538337">
      <w:bodyDiv w:val="1"/>
      <w:marLeft w:val="0"/>
      <w:marRight w:val="0"/>
      <w:marTop w:val="0"/>
      <w:marBottom w:val="0"/>
      <w:divBdr>
        <w:top w:val="none" w:sz="0" w:space="0" w:color="auto"/>
        <w:left w:val="none" w:sz="0" w:space="0" w:color="auto"/>
        <w:bottom w:val="none" w:sz="0" w:space="0" w:color="auto"/>
        <w:right w:val="none" w:sz="0" w:space="0" w:color="auto"/>
      </w:divBdr>
    </w:div>
    <w:div w:id="1290092092">
      <w:bodyDiv w:val="1"/>
      <w:marLeft w:val="0"/>
      <w:marRight w:val="0"/>
      <w:marTop w:val="0"/>
      <w:marBottom w:val="0"/>
      <w:divBdr>
        <w:top w:val="none" w:sz="0" w:space="0" w:color="auto"/>
        <w:left w:val="none" w:sz="0" w:space="0" w:color="auto"/>
        <w:bottom w:val="none" w:sz="0" w:space="0" w:color="auto"/>
        <w:right w:val="none" w:sz="0" w:space="0" w:color="auto"/>
      </w:divBdr>
    </w:div>
    <w:div w:id="1324432291">
      <w:bodyDiv w:val="1"/>
      <w:marLeft w:val="0"/>
      <w:marRight w:val="0"/>
      <w:marTop w:val="0"/>
      <w:marBottom w:val="0"/>
      <w:divBdr>
        <w:top w:val="none" w:sz="0" w:space="0" w:color="auto"/>
        <w:left w:val="none" w:sz="0" w:space="0" w:color="auto"/>
        <w:bottom w:val="none" w:sz="0" w:space="0" w:color="auto"/>
        <w:right w:val="none" w:sz="0" w:space="0" w:color="auto"/>
      </w:divBdr>
    </w:div>
    <w:div w:id="1353336807">
      <w:bodyDiv w:val="1"/>
      <w:marLeft w:val="0"/>
      <w:marRight w:val="0"/>
      <w:marTop w:val="0"/>
      <w:marBottom w:val="0"/>
      <w:divBdr>
        <w:top w:val="none" w:sz="0" w:space="0" w:color="auto"/>
        <w:left w:val="none" w:sz="0" w:space="0" w:color="auto"/>
        <w:bottom w:val="none" w:sz="0" w:space="0" w:color="auto"/>
        <w:right w:val="none" w:sz="0" w:space="0" w:color="auto"/>
      </w:divBdr>
    </w:div>
    <w:div w:id="1561288452">
      <w:bodyDiv w:val="1"/>
      <w:marLeft w:val="0"/>
      <w:marRight w:val="0"/>
      <w:marTop w:val="0"/>
      <w:marBottom w:val="0"/>
      <w:divBdr>
        <w:top w:val="none" w:sz="0" w:space="0" w:color="auto"/>
        <w:left w:val="none" w:sz="0" w:space="0" w:color="auto"/>
        <w:bottom w:val="none" w:sz="0" w:space="0" w:color="auto"/>
        <w:right w:val="none" w:sz="0" w:space="0" w:color="auto"/>
      </w:divBdr>
      <w:divsChild>
        <w:div w:id="1521775069">
          <w:marLeft w:val="0"/>
          <w:marRight w:val="0"/>
          <w:marTop w:val="0"/>
          <w:marBottom w:val="0"/>
          <w:divBdr>
            <w:top w:val="none" w:sz="0" w:space="0" w:color="auto"/>
            <w:left w:val="none" w:sz="0" w:space="0" w:color="auto"/>
            <w:bottom w:val="none" w:sz="0" w:space="0" w:color="auto"/>
            <w:right w:val="dotted" w:sz="6" w:space="4" w:color="CCCCCC"/>
          </w:divBdr>
        </w:div>
      </w:divsChild>
    </w:div>
    <w:div w:id="1596018217">
      <w:bodyDiv w:val="1"/>
      <w:marLeft w:val="0"/>
      <w:marRight w:val="0"/>
      <w:marTop w:val="0"/>
      <w:marBottom w:val="0"/>
      <w:divBdr>
        <w:top w:val="none" w:sz="0" w:space="0" w:color="auto"/>
        <w:left w:val="none" w:sz="0" w:space="0" w:color="auto"/>
        <w:bottom w:val="none" w:sz="0" w:space="0" w:color="auto"/>
        <w:right w:val="none" w:sz="0" w:space="0" w:color="auto"/>
      </w:divBdr>
    </w:div>
    <w:div w:id="1717856422">
      <w:bodyDiv w:val="1"/>
      <w:marLeft w:val="0"/>
      <w:marRight w:val="0"/>
      <w:marTop w:val="0"/>
      <w:marBottom w:val="0"/>
      <w:divBdr>
        <w:top w:val="none" w:sz="0" w:space="0" w:color="auto"/>
        <w:left w:val="none" w:sz="0" w:space="0" w:color="auto"/>
        <w:bottom w:val="none" w:sz="0" w:space="0" w:color="auto"/>
        <w:right w:val="none" w:sz="0" w:space="0" w:color="auto"/>
      </w:divBdr>
    </w:div>
    <w:div w:id="1939215551">
      <w:bodyDiv w:val="1"/>
      <w:marLeft w:val="0"/>
      <w:marRight w:val="0"/>
      <w:marTop w:val="0"/>
      <w:marBottom w:val="0"/>
      <w:divBdr>
        <w:top w:val="none" w:sz="0" w:space="0" w:color="auto"/>
        <w:left w:val="none" w:sz="0" w:space="0" w:color="auto"/>
        <w:bottom w:val="none" w:sz="0" w:space="0" w:color="auto"/>
        <w:right w:val="none" w:sz="0" w:space="0" w:color="auto"/>
      </w:divBdr>
    </w:div>
    <w:div w:id="1978728733">
      <w:bodyDiv w:val="1"/>
      <w:marLeft w:val="0"/>
      <w:marRight w:val="0"/>
      <w:marTop w:val="0"/>
      <w:marBottom w:val="0"/>
      <w:divBdr>
        <w:top w:val="none" w:sz="0" w:space="0" w:color="auto"/>
        <w:left w:val="none" w:sz="0" w:space="0" w:color="auto"/>
        <w:bottom w:val="none" w:sz="0" w:space="0" w:color="auto"/>
        <w:right w:val="none" w:sz="0" w:space="0" w:color="auto"/>
      </w:divBdr>
    </w:div>
    <w:div w:id="20630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75EE-0B57-41F3-8A6D-B6C2BC03DB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BD9E33-593B-48A8-ABB4-53103CF0D421}">
  <ds:schemaRefs>
    <ds:schemaRef ds:uri="http://schemas.microsoft.com/sharepoint/v3/contenttype/forms"/>
  </ds:schemaRefs>
</ds:datastoreItem>
</file>

<file path=customXml/itemProps3.xml><?xml version="1.0" encoding="utf-8"?>
<ds:datastoreItem xmlns:ds="http://schemas.openxmlformats.org/officeDocument/2006/customXml" ds:itemID="{3507C077-AB51-4AFF-AE1F-5C38F64C7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0C8CF5F-677D-49E7-B93D-2A1D750C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ANHTUYET</cp:lastModifiedBy>
  <cp:revision>3</cp:revision>
  <cp:lastPrinted>2022-04-15T08:47:00Z</cp:lastPrinted>
  <dcterms:created xsi:type="dcterms:W3CDTF">2022-07-05T07:15:00Z</dcterms:created>
  <dcterms:modified xsi:type="dcterms:W3CDTF">2022-07-05T07:17:00Z</dcterms:modified>
</cp:coreProperties>
</file>